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</w:t>
      </w:r>
    </w:p>
    <w:p>
      <w:pPr>
        <w:rPr>
          <w:sz w:val="28"/>
        </w:rPr>
      </w:pPr>
      <w:r>
        <w:rPr>
          <w:rFonts w:hint="eastAsia"/>
          <w:sz w:val="28"/>
        </w:rPr>
        <w:t>附件３：</w:t>
      </w:r>
    </w:p>
    <w:p>
      <w:pPr>
        <w:jc w:val="center"/>
        <w:rPr>
          <w:rFonts w:ascii="方正仿宋_GBK" w:hAnsi="宋体" w:eastAsia="方正仿宋_GBK"/>
          <w:sz w:val="36"/>
        </w:rPr>
      </w:pPr>
      <w:r>
        <w:rPr>
          <w:rFonts w:hint="eastAsia" w:ascii="方正仿宋_GBK" w:eastAsia="方正仿宋_GBK"/>
          <w:sz w:val="28"/>
        </w:rPr>
        <w:t xml:space="preserve">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  <w:r>
        <w:rPr>
          <w:rFonts w:hint="eastAsia" w:ascii="方正仿宋_GBK" w:hAnsi="宋体" w:eastAsia="方正仿宋_GBK"/>
          <w:sz w:val="44"/>
        </w:rPr>
        <w:t xml:space="preserve"> </w:t>
      </w:r>
    </w:p>
    <w:tbl>
      <w:tblPr>
        <w:tblStyle w:val="3"/>
        <w:tblW w:w="136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992"/>
        <w:gridCol w:w="1560"/>
        <w:gridCol w:w="1559"/>
        <w:gridCol w:w="937"/>
        <w:gridCol w:w="1217"/>
        <w:gridCol w:w="1382"/>
        <w:gridCol w:w="1205"/>
        <w:gridCol w:w="1404"/>
        <w:gridCol w:w="1316"/>
        <w:gridCol w:w="13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3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开发企业名称</w:t>
            </w:r>
          </w:p>
        </w:tc>
        <w:tc>
          <w:tcPr>
            <w:tcW w:w="3536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江苏港邮置业有限公司</w:t>
            </w:r>
          </w:p>
        </w:tc>
        <w:tc>
          <w:tcPr>
            <w:tcW w:w="2609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本期交付</w:t>
            </w:r>
          </w:p>
        </w:tc>
        <w:tc>
          <w:tcPr>
            <w:tcW w:w="2643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2021.04.30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35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使用时间</w:t>
            </w:r>
          </w:p>
        </w:tc>
        <w:tc>
          <w:tcPr>
            <w:tcW w:w="2643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835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楼盘名称及本期销售幢号</w:t>
            </w:r>
          </w:p>
        </w:tc>
        <w:tc>
          <w:tcPr>
            <w:tcW w:w="3536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书香世家11#楼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本    期</w:t>
            </w:r>
          </w:p>
        </w:tc>
        <w:tc>
          <w:tcPr>
            <w:tcW w:w="2643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4126.24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83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建筑面积（M</w:t>
            </w:r>
            <w:r>
              <w:rPr>
                <w:rStyle w:val="8"/>
              </w:rPr>
              <w:t>2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643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3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本期平均销售价格（元/ M</w:t>
            </w:r>
            <w:r>
              <w:rPr>
                <w:rStyle w:val="8"/>
              </w:rPr>
              <w:t>2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8788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36"/>
                <w:szCs w:val="36"/>
              </w:rPr>
              <w:t xml:space="preserve">   5200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（元/ M</w:t>
            </w:r>
            <w:r>
              <w:rPr>
                <w:rStyle w:val="8"/>
              </w:rPr>
              <w:t>2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楼号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房号</w:t>
            </w:r>
          </w:p>
        </w:tc>
        <w:tc>
          <w:tcPr>
            <w:tcW w:w="15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丘号</w:t>
            </w:r>
          </w:p>
        </w:tc>
        <w:tc>
          <w:tcPr>
            <w:tcW w:w="155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户型</w:t>
            </w:r>
          </w:p>
        </w:tc>
        <w:tc>
          <w:tcPr>
            <w:tcW w:w="93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层高（m）</w:t>
            </w:r>
          </w:p>
        </w:tc>
        <w:tc>
          <w:tcPr>
            <w:tcW w:w="121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套内建筑</w:t>
            </w:r>
          </w:p>
        </w:tc>
        <w:tc>
          <w:tcPr>
            <w:tcW w:w="138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分摊建筑</w:t>
            </w:r>
          </w:p>
        </w:tc>
        <w:tc>
          <w:tcPr>
            <w:tcW w:w="120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总建筑面积（㎡）</w:t>
            </w:r>
          </w:p>
        </w:tc>
        <w:tc>
          <w:tcPr>
            <w:tcW w:w="14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销售单价（元/㎡）</w:t>
            </w:r>
          </w:p>
        </w:tc>
        <w:tc>
          <w:tcPr>
            <w:tcW w:w="13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总价（元）</w:t>
            </w:r>
          </w:p>
        </w:tc>
        <w:tc>
          <w:tcPr>
            <w:tcW w:w="13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销售状态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面积（㎡）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面积（㎡）</w:t>
            </w:r>
          </w:p>
        </w:tc>
        <w:tc>
          <w:tcPr>
            <w:tcW w:w="120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1-101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15.79453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134.78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5015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675922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1-102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108.684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14.42726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123.11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5065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623552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2-101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108.684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14.42726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123.11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5115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629708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2-102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>237.968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>31.58906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>269.56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>4940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>1331626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1-201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15.79453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134.78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5065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682661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1-202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108.684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14.42726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123.11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5115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629708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2-201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108.684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14.42726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123.11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5165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635863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1-301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15.79453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134.78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5115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689400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1-302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108.684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14.42726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123.11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5165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635863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2-301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108.684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14.42726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123.11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5215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642019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2-302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15.79453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134.78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5015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675922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1-401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15.79453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134.78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5165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696139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1-402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108.684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14.42726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123.11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5215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642019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2-401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108.684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14.42726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123.11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5265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648174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2-402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15.79453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134.78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5065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682661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1-501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15.79453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134.78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5215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702878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1-502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108.684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14.42726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123.11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5265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648174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2-501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108.684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14.42726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123.11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5315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654330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2-502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15.79453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134.78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5115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689400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1-601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15.79453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134.78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5265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709617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1-602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108.684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14.42726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123.11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5315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654330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2-601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108.684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14.42726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123.11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5365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660485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2-602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15.79453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134.78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5165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696139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1-701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15.79453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134.78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5315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716356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1-702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108.684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14.42726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123.11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5365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660485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2-701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108.684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14.42726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123.11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666641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2-702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15.79453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134.78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5215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702878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1-801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15.79453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134.78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5365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723095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1-802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108.684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14.42726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123.11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666641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2-801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108.684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14.42726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123.11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5465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672796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2-802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54180211-32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15.79453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134.78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5265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709617 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4126.24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166480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21455094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ascii="方正仿宋_GBK" w:eastAsia="方正仿宋_GBK"/>
          <w:sz w:val="28"/>
        </w:rPr>
      </w:pPr>
    </w:p>
    <w:p>
      <w:pPr>
        <w:spacing w:line="400" w:lineRule="exact"/>
        <w:rPr>
          <w:rFonts w:ascii="方正仿宋_GBK" w:eastAsia="方正仿宋_GBK"/>
          <w:sz w:val="28"/>
        </w:rPr>
      </w:pPr>
      <w:r>
        <w:rPr>
          <w:rFonts w:hint="eastAsia" w:ascii="方正仿宋_GBK" w:eastAsia="方正仿宋_GBK"/>
          <w:sz w:val="28"/>
        </w:rPr>
        <w:t>价格举报电话：12358                                                    灌南县物价局监制</w:t>
      </w:r>
    </w:p>
    <w:p>
      <w:pPr>
        <w:spacing w:line="400" w:lineRule="exact"/>
        <w:rPr>
          <w:rFonts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</w:rPr>
        <w:t xml:space="preserve">注：1、此表一式3份，其中：物价局1份、房产处1份、企业自留1份。2、结算价格以建筑面积为准。3、储藏室（自行车库）单价：4300元/平方米、面积、朝向自选。储藏室（车库）单价4990元/平方米、面积、朝向自选。4、上述价格不含住房维修基金。5、我公司承诺公示价格销售，不在房价之外收取其他费用。                                                    单位（盖章）  年  月  日                                                         </w:t>
      </w:r>
    </w:p>
    <w:p/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1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973E2"/>
    <w:rsid w:val="000973E2"/>
    <w:rsid w:val="002864EE"/>
    <w:rsid w:val="00533310"/>
    <w:rsid w:val="005932AD"/>
    <w:rsid w:val="005E6566"/>
    <w:rsid w:val="006B48E7"/>
    <w:rsid w:val="00956799"/>
    <w:rsid w:val="00C67614"/>
    <w:rsid w:val="00CB0F85"/>
    <w:rsid w:val="00E568A8"/>
    <w:rsid w:val="0779582C"/>
    <w:rsid w:val="1BA62F81"/>
    <w:rsid w:val="1D20768E"/>
    <w:rsid w:val="27810131"/>
    <w:rsid w:val="32771251"/>
    <w:rsid w:val="32BA01CA"/>
    <w:rsid w:val="33917DC5"/>
    <w:rsid w:val="365A4EBB"/>
    <w:rsid w:val="3A3C23F6"/>
    <w:rsid w:val="3FC24048"/>
    <w:rsid w:val="41541C3C"/>
    <w:rsid w:val="473C6E38"/>
    <w:rsid w:val="49FE5CD5"/>
    <w:rsid w:val="4A196F22"/>
    <w:rsid w:val="4ACD305D"/>
    <w:rsid w:val="4C13354D"/>
    <w:rsid w:val="4EDF08E6"/>
    <w:rsid w:val="4F125C6B"/>
    <w:rsid w:val="520B20CE"/>
    <w:rsid w:val="58DC4498"/>
    <w:rsid w:val="5A0A58ED"/>
    <w:rsid w:val="65E43F89"/>
    <w:rsid w:val="67CD65B1"/>
    <w:rsid w:val="72FB12E5"/>
    <w:rsid w:val="77CD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6">
    <w:name w:val="font51"/>
    <w:basedOn w:val="4"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  <w:vertAlign w:val="superscript"/>
    </w:rPr>
  </w:style>
  <w:style w:type="character" w:customStyle="1" w:styleId="7">
    <w:name w:val="font6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36"/>
      <w:szCs w:val="36"/>
      <w:u w:val="none"/>
    </w:rPr>
  </w:style>
  <w:style w:type="character" w:customStyle="1" w:styleId="8">
    <w:name w:val="font4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2520</Characters>
  <Lines>21</Lines>
  <Paragraphs>5</Paragraphs>
  <TotalTime>2</TotalTime>
  <ScaleCrop>false</ScaleCrop>
  <LinksUpToDate>false</LinksUpToDate>
  <CharactersWithSpaces>2957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2019-10-30T08:31:58Z</cp:lastPrinted>
  <dcterms:modified xsi:type="dcterms:W3CDTF">2019-10-30T08:32:00Z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