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8" w:rsidRDefault="00ED2A08" w:rsidP="00244D59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D2A08" w:rsidRDefault="00ED2A08" w:rsidP="00244D59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D2A08" w:rsidRDefault="00ED2A08" w:rsidP="00244D59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ED2A08" w:rsidRDefault="00ED2A08" w:rsidP="00244D59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ED2A08" w:rsidRDefault="00ED2A08" w:rsidP="00D27361">
      <w:pPr>
        <w:tabs>
          <w:tab w:val="left" w:pos="8469"/>
        </w:tabs>
        <w:spacing w:line="566" w:lineRule="exact"/>
        <w:ind w:firstLineChars="100" w:firstLine="32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灌民发〔</w:t>
      </w:r>
      <w:r>
        <w:rPr>
          <w:rFonts w:ascii="仿宋_GB2312" w:eastAsia="仿宋_GB2312"/>
          <w:sz w:val="32"/>
        </w:rPr>
        <w:t>2019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59</w:t>
      </w:r>
      <w:r>
        <w:rPr>
          <w:rFonts w:ascii="仿宋_GB2312" w:eastAsia="仿宋_GB2312" w:hint="eastAsia"/>
          <w:sz w:val="32"/>
        </w:rPr>
        <w:t>号</w:t>
      </w:r>
    </w:p>
    <w:p w:rsidR="00ED2A08" w:rsidRPr="00ED3215" w:rsidRDefault="00ED2A08" w:rsidP="00F342BD">
      <w:pPr>
        <w:spacing w:afterLines="50" w:line="560" w:lineRule="exact"/>
        <w:rPr>
          <w:rFonts w:ascii="黑体" w:eastAsia="黑体"/>
          <w:sz w:val="44"/>
          <w:szCs w:val="44"/>
        </w:rPr>
      </w:pPr>
    </w:p>
    <w:p w:rsidR="00ED2A08" w:rsidRPr="00F60A27" w:rsidRDefault="00ED2A08" w:rsidP="00F342BD">
      <w:pPr>
        <w:spacing w:beforeLines="100" w:line="6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F60A27">
        <w:rPr>
          <w:rFonts w:ascii="方正小标宋简体" w:eastAsia="方正小标宋简体" w:hAnsi="Calibri" w:hint="eastAsia"/>
          <w:sz w:val="44"/>
          <w:szCs w:val="44"/>
        </w:rPr>
        <w:t>关于印发《推进移风易俗</w:t>
      </w:r>
      <w:r w:rsidRPr="00F60A27">
        <w:rPr>
          <w:rFonts w:ascii="方正小标宋简体" w:eastAsia="方正小标宋简体" w:hAnsi="Calibri"/>
          <w:sz w:val="44"/>
          <w:szCs w:val="44"/>
        </w:rPr>
        <w:t xml:space="preserve"> </w:t>
      </w:r>
      <w:r w:rsidRPr="00F60A27">
        <w:rPr>
          <w:rFonts w:ascii="方正小标宋简体" w:eastAsia="方正小标宋简体" w:hAnsi="Calibri" w:hint="eastAsia"/>
          <w:sz w:val="44"/>
          <w:szCs w:val="44"/>
        </w:rPr>
        <w:t>树立文明新风活动的实施方案》的通知</w:t>
      </w:r>
    </w:p>
    <w:p w:rsidR="00ED2A08" w:rsidRDefault="00ED2A08" w:rsidP="00F60A2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 w:hint="eastAsia"/>
          <w:sz w:val="32"/>
          <w:szCs w:val="32"/>
        </w:rPr>
        <w:t>各镇民政办：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 w:hint="eastAsia"/>
          <w:sz w:val="32"/>
          <w:szCs w:val="32"/>
        </w:rPr>
        <w:t>为弘扬和践行社会主义核心价值观，引导广大党员干部和群众更新思想观念</w:t>
      </w:r>
      <w:r w:rsidRPr="00F60A27">
        <w:rPr>
          <w:rFonts w:ascii="仿宋_GB2312" w:eastAsia="仿宋_GB2312" w:hAnsi="仿宋_GB2312" w:cs="仿宋_GB2312"/>
          <w:sz w:val="32"/>
          <w:szCs w:val="32"/>
        </w:rPr>
        <w:t>,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革除陈规陋习，遏制不良习俗，形成勤俭节约、文明健康的生活方式，现将《</w:t>
      </w:r>
      <w:bookmarkStart w:id="0" w:name="_GoBack"/>
      <w:r w:rsidRPr="00F60A27">
        <w:rPr>
          <w:rFonts w:ascii="仿宋_GB2312" w:eastAsia="仿宋_GB2312" w:hAnsi="仿宋_GB2312" w:cs="仿宋_GB2312" w:hint="eastAsia"/>
          <w:sz w:val="32"/>
          <w:szCs w:val="32"/>
        </w:rPr>
        <w:t>关于推进移风易俗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</w:t>
      </w:r>
      <w:bookmarkEnd w:id="0"/>
      <w:r w:rsidRPr="00F60A27">
        <w:rPr>
          <w:rFonts w:ascii="仿宋_GB2312" w:eastAsia="仿宋_GB2312" w:hAnsi="仿宋_GB2312" w:cs="仿宋_GB2312" w:hint="eastAsia"/>
          <w:sz w:val="32"/>
          <w:szCs w:val="32"/>
        </w:rPr>
        <w:t>明新风活动的实施方案》印发你们，请各镇结合实际认真贯彻落实。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灌南县民政局</w:t>
      </w:r>
    </w:p>
    <w:p w:rsidR="00ED2A08" w:rsidRPr="00F60A27" w:rsidRDefault="00ED2A08" w:rsidP="00F342BD">
      <w:pPr>
        <w:spacing w:line="52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/>
          <w:sz w:val="32"/>
          <w:szCs w:val="32"/>
        </w:rPr>
        <w:t>2019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60A27">
        <w:rPr>
          <w:rFonts w:ascii="仿宋_GB2312" w:eastAsia="仿宋_GB2312" w:hAnsi="仿宋_GB2312" w:cs="仿宋_GB2312"/>
          <w:sz w:val="32"/>
          <w:szCs w:val="32"/>
        </w:rPr>
        <w:t>9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60A27">
        <w:rPr>
          <w:rFonts w:ascii="仿宋_GB2312" w:eastAsia="仿宋_GB2312" w:hAnsi="仿宋_GB2312" w:cs="仿宋_GB2312"/>
          <w:sz w:val="32"/>
          <w:szCs w:val="32"/>
        </w:rPr>
        <w:t>17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D2A08" w:rsidRDefault="00ED2A08" w:rsidP="00F60A27">
      <w:pPr>
        <w:spacing w:line="520" w:lineRule="exact"/>
        <w:ind w:firstLineChars="200" w:firstLine="88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F60A27">
        <w:rPr>
          <w:rFonts w:ascii="方正小标宋简体" w:eastAsia="方正小标宋简体" w:hAnsi="仿宋_GB2312" w:cs="仿宋_GB2312" w:hint="eastAsia"/>
          <w:sz w:val="44"/>
          <w:szCs w:val="44"/>
        </w:rPr>
        <w:t>推进移风易俗</w:t>
      </w:r>
      <w:r w:rsidRPr="00F60A27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F60A27">
        <w:rPr>
          <w:rFonts w:ascii="方正小标宋简体" w:eastAsia="方正小标宋简体" w:hAnsi="仿宋_GB2312" w:cs="仿宋_GB2312" w:hint="eastAsia"/>
          <w:sz w:val="44"/>
          <w:szCs w:val="44"/>
        </w:rPr>
        <w:t>树立文明新风</w:t>
      </w:r>
    </w:p>
    <w:p w:rsidR="00ED2A08" w:rsidRPr="00F60A27" w:rsidRDefault="00ED2A08" w:rsidP="00F60A27">
      <w:pPr>
        <w:spacing w:line="520" w:lineRule="exact"/>
        <w:ind w:firstLineChars="200" w:firstLine="88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F60A27">
        <w:rPr>
          <w:rFonts w:ascii="方正小标宋简体" w:eastAsia="方正小标宋简体" w:hAnsi="仿宋_GB2312" w:cs="仿宋_GB2312" w:hint="eastAsia"/>
          <w:sz w:val="44"/>
          <w:szCs w:val="44"/>
        </w:rPr>
        <w:t>活动的实施方案</w:t>
      </w:r>
    </w:p>
    <w:p w:rsidR="00ED2A08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 w:hint="eastAsia"/>
          <w:sz w:val="32"/>
          <w:szCs w:val="32"/>
        </w:rPr>
        <w:t>为弘扬和践行社会主义核心价值观，引导广大党员干部和群众更新思想观念</w:t>
      </w:r>
      <w:r w:rsidRPr="00F60A27">
        <w:rPr>
          <w:rFonts w:ascii="仿宋_GB2312" w:eastAsia="仿宋_GB2312" w:hAnsi="仿宋_GB2312" w:cs="仿宋_GB2312"/>
          <w:sz w:val="32"/>
          <w:szCs w:val="32"/>
        </w:rPr>
        <w:t>,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革除陈规陋习，遏制不良习俗，形成勤俭节约、文明健康的生活方式，推动社会风气向善向上向好转变，助推脱贫攻坚任务的完成。经研究，决定在全县深入开展“推进移风易俗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树立文明新风”活动。具体实施方案如下：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ED2A08" w:rsidRPr="00F60A27" w:rsidRDefault="00ED2A08" w:rsidP="00F60A27">
      <w:pPr>
        <w:spacing w:line="5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F60A27">
        <w:rPr>
          <w:rFonts w:ascii="黑体" w:eastAsia="黑体" w:hAnsi="黑体" w:cs="仿宋_GB2312" w:hint="eastAsia"/>
          <w:b/>
          <w:bCs/>
          <w:sz w:val="32"/>
          <w:szCs w:val="32"/>
        </w:rPr>
        <w:t>一、指导思想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 w:hint="eastAsia"/>
          <w:sz w:val="32"/>
          <w:szCs w:val="32"/>
        </w:rPr>
        <w:t>认真贯彻落实党的十九大精神、习近平新时代中国特色社会主义思想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,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以培育和践行社会主义核心价值观为根本，以推进乡风文明为目标，以文明村镇创建为载体，加强民风乡风家风建设。</w:t>
      </w:r>
    </w:p>
    <w:p w:rsidR="00ED2A08" w:rsidRPr="00F60A27" w:rsidRDefault="00ED2A08" w:rsidP="00F60A27">
      <w:pPr>
        <w:spacing w:line="5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F60A27">
        <w:rPr>
          <w:rFonts w:ascii="黑体" w:eastAsia="黑体" w:hAnsi="黑体" w:cs="仿宋_GB2312" w:hint="eastAsia"/>
          <w:b/>
          <w:bCs/>
          <w:sz w:val="32"/>
          <w:szCs w:val="32"/>
        </w:rPr>
        <w:t>二、目标任务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仿宋_GB2312" w:eastAsia="仿宋_GB2312" w:hAnsi="仿宋_GB2312" w:cs="仿宋_GB2312" w:hint="eastAsia"/>
          <w:sz w:val="32"/>
          <w:szCs w:val="32"/>
        </w:rPr>
        <w:t>按照“党委主导、政府推动、村抓落实”的工作思路，发挥村民主体作用，本着“文明节俭、群众满意”的原则，坚持正面引导，重在建设养成，重在群众自觉，充分发挥“一约三会”作用，有效遏制农村婚丧嫁娶红白喜事大操大办、奢侈浪费、恶性攀比的风气，杜绝巧立名目收礼敛财、天价彩礼等增加群众负担的行为，打击邪教迷信、打牌赌博等影响社会稳定的活动。倡导科学文明的生活理念，弘扬勤劳节俭的优良传统，形成良好的社会风尚。</w:t>
      </w:r>
    </w:p>
    <w:p w:rsidR="00ED2A08" w:rsidRPr="00F60A27" w:rsidRDefault="00ED2A08" w:rsidP="00F60A27">
      <w:pPr>
        <w:spacing w:line="5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F60A27">
        <w:rPr>
          <w:rFonts w:ascii="黑体" w:eastAsia="黑体" w:hAnsi="黑体" w:cs="仿宋_GB2312" w:hint="eastAsia"/>
          <w:b/>
          <w:bCs/>
          <w:sz w:val="32"/>
          <w:szCs w:val="32"/>
        </w:rPr>
        <w:t>三、重点工作内容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（一）开展移风易俗宣传教育实践活动。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全县各镇要结合自身工作职责和实际，广泛深入开展移风易俗的宣传教育，发动群众开展讨论，自觉破除陈规陋习，形成社会共识。要通过建设乡风文明宣传栏、张贴标语、微信等形式，以健康向上、情趣高尚的文化引领群众，使群众在耳濡目染中接受教育。要建好用好“道德讲堂”，以正面典型引领，反面事例警示来宣扬文明新风，破除陈规陋习，真正把“道德讲堂”打造成道德教化的主阵地，成风化人的主战场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（二）建立“一约三会”，制定红白喜事操办标准。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各村要按照村民自治、民主管理的原则制订完善村规民约，建立健全红白喜事理事会、村民议事会、道德评议会，发动群众开展乡风评议，引导群众自我教育、自我管理、自我服务、自我提高。要加强对红白喜事理事会的工作指导，提高其政策把握能力和为群众服务水平。红白喜事理事会由群众推举德高望重、热心服务、公平公正、崇尚节俭、有一定礼仪特长的人士组成。要完善制度保障，结合本村实际，在广泛征求群众意见的基础上，制定红白喜事理事会章程和红白喜事办理流程，对礼金数量、酒席规模、烟酒档次等标准做出明确规定，并按照相关程序纳入村规民约，公示上墙，引导约束群众遵守践行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（三）抓好移风易俗主题宣传，树立先进典型。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将移风易俗、乡风文明作为农村精神文明建设的重要内容，广泛开展文明村、星级文明户、文明家庭创建和“孝子、孝媳、好媳妇、好婆婆”等道德模范评选活动，设立善行义举榜，教育引导群众积极参与改陋习、树新风活动。组织开展弘扬“好家风好家训”主题活动，传承家和万事兴、忠厚传家久、百善孝为先等优秀传统观念，引导农民传家训、立家规、扬家风，让好的家风支撑起好的村风民风。充分发挥妇女小组长和广大妇女在移风易俗中的骨干引领作用，倡导文明节俭新风尚。要在村妇女群众跳广场舞时间段，深入浅出地向妇女宣讲婚育新风、文明礼仪、家庭美德等内容，引导广大妇女以实际行动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>,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告别陋习</w:t>
      </w:r>
      <w:r w:rsidRPr="00F60A27">
        <w:rPr>
          <w:rFonts w:ascii="仿宋_GB2312" w:eastAsia="仿宋_GB2312" w:hAnsi="仿宋_GB2312" w:cs="仿宋_GB2312"/>
          <w:sz w:val="32"/>
          <w:szCs w:val="32"/>
        </w:rPr>
        <w:t>,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走向文明。扶贫人员要把“推进移风易俗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明新风”与精准扶贫工作相结合，将产业帮扶、技术培训、电商培训等涉农项目向星级文明户、文明家庭倾斜。深入开展道德模范、身边人讲身边事巡讲活动，通过以身边人讲身边事、以身边事教身边人，引导人们崇德向善，树立新风。发挥乡贤在农村社会的价值引领、道德教化、文化传承等方面的作用，弘扬乡贤精神，培育乡贤文化，让乡贤精神滋养乡风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（四）党员干部、青年团员带头倡导移风易俗。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农村广大党员特别是党员干部要发挥示范引领作用，从自家做起，主动引导好子女亲属、朋友和周围群众，及时劝阻、制止各种陈规陋习和违法乱纪行为，树立起标杆和向导，带头宣传倡导移风易俗，带头文明节俭办婚丧事。反对铺张浪费，抵制封建迷信。青年团员自觉带头做到不铺张浪费、节俭办婚事，做孝老爱亲、移风易俗、勤俭节约、文明办事的表率。实行党员干部操办婚丧喜庆事宜报告制度，党员干部婚丧行为要主动向所在党组织报告，严控宴请范围和酒席规模标准，严禁大操大办、严禁收授亲属以外人员的礼品礼金，严禁大范围请客、借机敛财。对违反规定的党员干部，按有关规定处理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（五）举办群众性文化文艺活动。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利用群众喜闻乐见的民间艺术形式，创作具有本地特色、深受群众喜爱的文艺作品，通过广场舞、秧歌、自乐班等群众文化活动，弘扬文化、展现文明。广泛开展科普活动，打击封建迷信、黄赌毒、非法宗教和邪教活动。</w:t>
      </w:r>
    </w:p>
    <w:p w:rsidR="00ED2A08" w:rsidRPr="00F60A27" w:rsidRDefault="00ED2A08" w:rsidP="00F60A27">
      <w:pPr>
        <w:spacing w:line="52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F60A27">
        <w:rPr>
          <w:rFonts w:ascii="黑体" w:eastAsia="黑体" w:hAnsi="黑体" w:cs="仿宋_GB2312" w:hint="eastAsia"/>
          <w:b/>
          <w:bCs/>
          <w:sz w:val="32"/>
          <w:szCs w:val="32"/>
        </w:rPr>
        <w:t>四、方法步骤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（一）动员部署阶段（</w:t>
      </w:r>
      <w:r w:rsidRPr="00F60A27">
        <w:rPr>
          <w:rFonts w:ascii="楷体" w:eastAsia="楷体" w:hAnsi="楷体" w:cs="仿宋_GB2312"/>
          <w:sz w:val="32"/>
          <w:szCs w:val="32"/>
        </w:rPr>
        <w:t>2019</w:t>
      </w:r>
      <w:r w:rsidRPr="00F60A27">
        <w:rPr>
          <w:rFonts w:ascii="楷体" w:eastAsia="楷体" w:hAnsi="楷体" w:cs="仿宋_GB2312" w:hint="eastAsia"/>
          <w:sz w:val="32"/>
          <w:szCs w:val="32"/>
        </w:rPr>
        <w:t>年</w:t>
      </w:r>
      <w:r w:rsidRPr="00F60A27">
        <w:rPr>
          <w:rFonts w:ascii="楷体" w:eastAsia="楷体" w:hAnsi="楷体" w:cs="仿宋_GB2312"/>
          <w:sz w:val="32"/>
          <w:szCs w:val="32"/>
        </w:rPr>
        <w:t>9</w:t>
      </w:r>
      <w:r w:rsidRPr="00F60A27">
        <w:rPr>
          <w:rFonts w:ascii="楷体" w:eastAsia="楷体" w:hAnsi="楷体" w:cs="仿宋_GB2312" w:hint="eastAsia"/>
          <w:sz w:val="32"/>
          <w:szCs w:val="32"/>
        </w:rPr>
        <w:t>月</w:t>
      </w:r>
      <w:r w:rsidRPr="00F60A27">
        <w:rPr>
          <w:rFonts w:ascii="楷体" w:eastAsia="楷体" w:hAnsi="楷体" w:cs="仿宋_GB2312"/>
          <w:sz w:val="32"/>
          <w:szCs w:val="32"/>
        </w:rPr>
        <w:t>15</w:t>
      </w:r>
      <w:r w:rsidRPr="00F60A27">
        <w:rPr>
          <w:rFonts w:ascii="楷体" w:eastAsia="楷体" w:hAnsi="楷体" w:cs="仿宋_GB2312" w:hint="eastAsia"/>
          <w:sz w:val="32"/>
          <w:szCs w:val="32"/>
        </w:rPr>
        <w:t>日</w:t>
      </w:r>
      <w:r w:rsidRPr="00F60A27">
        <w:rPr>
          <w:rFonts w:ascii="楷体" w:eastAsia="楷体" w:hAnsi="楷体" w:cs="仿宋_GB2312"/>
          <w:sz w:val="32"/>
          <w:szCs w:val="32"/>
        </w:rPr>
        <w:t>-2019</w:t>
      </w:r>
      <w:r w:rsidRPr="00F60A27">
        <w:rPr>
          <w:rFonts w:ascii="楷体" w:eastAsia="楷体" w:hAnsi="楷体" w:cs="仿宋_GB2312" w:hint="eastAsia"/>
          <w:sz w:val="32"/>
          <w:szCs w:val="32"/>
        </w:rPr>
        <w:t>年</w:t>
      </w:r>
      <w:r w:rsidRPr="00F60A27">
        <w:rPr>
          <w:rFonts w:ascii="楷体" w:eastAsia="楷体" w:hAnsi="楷体" w:cs="仿宋_GB2312"/>
          <w:sz w:val="32"/>
          <w:szCs w:val="32"/>
        </w:rPr>
        <w:t>9</w:t>
      </w:r>
      <w:r w:rsidRPr="00F60A27">
        <w:rPr>
          <w:rFonts w:ascii="楷体" w:eastAsia="楷体" w:hAnsi="楷体" w:cs="仿宋_GB2312" w:hint="eastAsia"/>
          <w:sz w:val="32"/>
          <w:szCs w:val="32"/>
        </w:rPr>
        <w:t>月</w:t>
      </w:r>
      <w:r w:rsidRPr="00F60A27">
        <w:rPr>
          <w:rFonts w:ascii="楷体" w:eastAsia="楷体" w:hAnsi="楷体" w:cs="仿宋_GB2312"/>
          <w:sz w:val="32"/>
          <w:szCs w:val="32"/>
        </w:rPr>
        <w:t>30</w:t>
      </w:r>
      <w:r w:rsidRPr="00F60A27">
        <w:rPr>
          <w:rFonts w:ascii="楷体" w:eastAsia="楷体" w:hAnsi="楷体" w:cs="仿宋_GB2312" w:hint="eastAsia"/>
          <w:sz w:val="32"/>
          <w:szCs w:val="32"/>
        </w:rPr>
        <w:t>日）。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各镇召开会议进行安排部署，并结合工作实际和自身职责形成操作性强的工作方案。充分利用广播、微信公众号、村喇叭、宣传栏、版面标语等多种宣传媒介开展集中宣传教育，营造浓厚的社会舆论氛围。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（二）组织实施阶段（</w:t>
      </w:r>
      <w:r w:rsidRPr="00F60A27">
        <w:rPr>
          <w:rFonts w:ascii="楷体" w:eastAsia="楷体" w:hAnsi="楷体" w:cs="仿宋_GB2312"/>
          <w:sz w:val="32"/>
          <w:szCs w:val="32"/>
        </w:rPr>
        <w:t>2019</w:t>
      </w:r>
      <w:r w:rsidRPr="00F60A27">
        <w:rPr>
          <w:rFonts w:ascii="楷体" w:eastAsia="楷体" w:hAnsi="楷体" w:cs="仿宋_GB2312" w:hint="eastAsia"/>
          <w:sz w:val="32"/>
          <w:szCs w:val="32"/>
        </w:rPr>
        <w:t>年</w:t>
      </w:r>
      <w:r w:rsidRPr="00F60A27">
        <w:rPr>
          <w:rFonts w:ascii="楷体" w:eastAsia="楷体" w:hAnsi="楷体" w:cs="仿宋_GB2312"/>
          <w:sz w:val="32"/>
          <w:szCs w:val="32"/>
        </w:rPr>
        <w:t xml:space="preserve">10 </w:t>
      </w:r>
      <w:r w:rsidRPr="00F60A27">
        <w:rPr>
          <w:rFonts w:ascii="楷体" w:eastAsia="楷体" w:hAnsi="楷体" w:cs="仿宋_GB2312" w:hint="eastAsia"/>
          <w:sz w:val="32"/>
          <w:szCs w:val="32"/>
        </w:rPr>
        <w:t>月</w:t>
      </w:r>
      <w:r w:rsidRPr="00F60A27">
        <w:rPr>
          <w:rFonts w:ascii="楷体" w:eastAsia="楷体" w:hAnsi="楷体" w:cs="仿宋_GB2312"/>
          <w:sz w:val="32"/>
          <w:szCs w:val="32"/>
        </w:rPr>
        <w:t>1</w:t>
      </w:r>
      <w:r w:rsidRPr="00F60A27">
        <w:rPr>
          <w:rFonts w:ascii="楷体" w:eastAsia="楷体" w:hAnsi="楷体" w:cs="仿宋_GB2312" w:hint="eastAsia"/>
          <w:sz w:val="32"/>
          <w:szCs w:val="32"/>
        </w:rPr>
        <w:t>日</w:t>
      </w:r>
      <w:r w:rsidRPr="00F60A27">
        <w:rPr>
          <w:rFonts w:ascii="楷体" w:eastAsia="楷体" w:hAnsi="楷体" w:cs="仿宋_GB2312"/>
          <w:sz w:val="32"/>
          <w:szCs w:val="32"/>
        </w:rPr>
        <w:t>-2019</w:t>
      </w:r>
      <w:r w:rsidRPr="00F60A27">
        <w:rPr>
          <w:rFonts w:ascii="楷体" w:eastAsia="楷体" w:hAnsi="楷体" w:cs="仿宋_GB2312" w:hint="eastAsia"/>
          <w:sz w:val="32"/>
          <w:szCs w:val="32"/>
        </w:rPr>
        <w:t>年</w:t>
      </w:r>
      <w:r w:rsidRPr="00F60A27">
        <w:rPr>
          <w:rFonts w:ascii="楷体" w:eastAsia="楷体" w:hAnsi="楷体" w:cs="仿宋_GB2312"/>
          <w:sz w:val="32"/>
          <w:szCs w:val="32"/>
        </w:rPr>
        <w:t>11</w:t>
      </w:r>
      <w:r w:rsidRPr="00F60A27">
        <w:rPr>
          <w:rFonts w:ascii="楷体" w:eastAsia="楷体" w:hAnsi="楷体" w:cs="仿宋_GB2312" w:hint="eastAsia"/>
          <w:sz w:val="32"/>
          <w:szCs w:val="32"/>
        </w:rPr>
        <w:t>月</w:t>
      </w:r>
      <w:r w:rsidRPr="00F60A27">
        <w:rPr>
          <w:rFonts w:ascii="楷体" w:eastAsia="楷体" w:hAnsi="楷体" w:cs="仿宋_GB2312"/>
          <w:sz w:val="32"/>
          <w:szCs w:val="32"/>
        </w:rPr>
        <w:t>30</w:t>
      </w:r>
      <w:r w:rsidRPr="00F60A27">
        <w:rPr>
          <w:rFonts w:ascii="楷体" w:eastAsia="楷体" w:hAnsi="楷体" w:cs="仿宋_GB2312" w:hint="eastAsia"/>
          <w:sz w:val="32"/>
          <w:szCs w:val="32"/>
        </w:rPr>
        <w:t>日）。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制定红白喜事理事会章程，引导广大农民群众破除红白事仪陋俗，全面推行喜事新办、丧事简办、厚养薄葬，切实减少浪费，减轻群众负担。各有关干部要各司其职、齐抓共管，对红白喜事理事会建设及作用发挥情况、各村村规民约制定和落实情况进行摸底调查、登记造册，明确深化措施和工作台账。对大操大办、铺张浪费、封建迷信的行为和现象进行曝光，形成良好的社会舆论环境、引导群众积极开展移风易俗，树立文明新风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（三）巩固提升阶段（</w:t>
      </w:r>
      <w:r w:rsidRPr="00F60A27">
        <w:rPr>
          <w:rFonts w:ascii="楷体" w:eastAsia="楷体" w:hAnsi="楷体" w:cs="仿宋_GB2312"/>
          <w:sz w:val="32"/>
          <w:szCs w:val="32"/>
        </w:rPr>
        <w:t>2019</w:t>
      </w:r>
      <w:r w:rsidRPr="00F60A27">
        <w:rPr>
          <w:rFonts w:ascii="楷体" w:eastAsia="楷体" w:hAnsi="楷体" w:cs="仿宋_GB2312" w:hint="eastAsia"/>
          <w:sz w:val="32"/>
          <w:szCs w:val="32"/>
        </w:rPr>
        <w:t>年</w:t>
      </w:r>
      <w:r w:rsidRPr="00F60A27">
        <w:rPr>
          <w:rFonts w:ascii="楷体" w:eastAsia="楷体" w:hAnsi="楷体" w:cs="仿宋_GB2312"/>
          <w:sz w:val="32"/>
          <w:szCs w:val="32"/>
        </w:rPr>
        <w:t>12</w:t>
      </w:r>
      <w:r w:rsidRPr="00F60A27">
        <w:rPr>
          <w:rFonts w:ascii="楷体" w:eastAsia="楷体" w:hAnsi="楷体" w:cs="仿宋_GB2312" w:hint="eastAsia"/>
          <w:sz w:val="32"/>
          <w:szCs w:val="32"/>
        </w:rPr>
        <w:t>月</w:t>
      </w:r>
      <w:r w:rsidRPr="00F60A27">
        <w:rPr>
          <w:rFonts w:ascii="楷体" w:eastAsia="楷体" w:hAnsi="楷体" w:cs="仿宋_GB2312"/>
          <w:sz w:val="32"/>
          <w:szCs w:val="32"/>
        </w:rPr>
        <w:t>-</w:t>
      </w:r>
      <w:r w:rsidRPr="00F60A27">
        <w:rPr>
          <w:rFonts w:ascii="楷体" w:eastAsia="楷体" w:hAnsi="楷体" w:cs="仿宋_GB2312" w:hint="eastAsia"/>
          <w:sz w:val="32"/>
          <w:szCs w:val="32"/>
        </w:rPr>
        <w:t>长期）。</w:t>
      </w:r>
      <w:r w:rsidRPr="00F60A27">
        <w:rPr>
          <w:rFonts w:ascii="仿宋_GB2312" w:eastAsia="仿宋_GB2312" w:hAnsi="仿宋_GB2312" w:cs="仿宋_GB2312"/>
          <w:sz w:val="32"/>
          <w:szCs w:val="32"/>
        </w:rPr>
        <w:t>2019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F60A27">
        <w:rPr>
          <w:rFonts w:ascii="仿宋_GB2312" w:eastAsia="仿宋_GB2312" w:hAnsi="仿宋_GB2312" w:cs="仿宋_GB2312"/>
          <w:sz w:val="32"/>
          <w:szCs w:val="32"/>
        </w:rPr>
        <w:t>12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月，对“推进移风易俗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倡树文明新风”工作开展情况进行阶段性总结，树立典型，总结经验、全面推进，始终坚持问题导向，进一步完善体制机制，努力形成一套适合方里镇实际的移风易俗工作体系。通过努力，红白喜事理事会工作切实发挥作用，实现制度化、规范化、常态化，并在全镇各村普遍推广，形成风气。突出党员干部带头、示范，突出群众自觉参与，突出机制保障、常抓不懈，形成崇尚文明、勤俭节约的良好风尚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F60A27">
        <w:rPr>
          <w:rFonts w:ascii="黑体" w:eastAsia="黑体" w:hAnsi="黑体" w:cs="仿宋_GB2312" w:hint="eastAsia"/>
          <w:sz w:val="32"/>
          <w:szCs w:val="32"/>
        </w:rPr>
        <w:t>五、保障措施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（一）加强组织领导。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树立文明新风”工作是一项涉及全社会的综合性系统工程，是一次针对社会时弊陋俗的改革，是一项顺应群众期盼，造福于民的“民心工程”。各镇要高度重视，切实把“推进移风易俗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树立文明新风”工作作为当前加强农村精神文明建设的重要任务，突出重点，把握关键，精心部署，制定具体可行的方案，确保取得明显效果。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（二）明确职责要求。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按照县委统一部署，各镇要发挥主体作用，明确工作职责，全面履行属地责任，认真组织实施，及时研究解决存在的问题，落实好移风易俗工作各项任务。各镇开展移风易俗工作情况将作为推荐、评选文明村的前置条件，作为道德模范、身边好人推荐评选的重要条件。移风易俗工作开展不力的，取消评选资格，县委将对工作不力的镇村主要干部进行问责。</w:t>
      </w:r>
    </w:p>
    <w:p w:rsidR="00ED2A08" w:rsidRPr="00F60A27" w:rsidRDefault="00ED2A08" w:rsidP="00F60A2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0A27">
        <w:rPr>
          <w:rFonts w:ascii="楷体" w:eastAsia="楷体" w:hAnsi="楷体" w:cs="仿宋_GB2312" w:hint="eastAsia"/>
          <w:sz w:val="32"/>
          <w:szCs w:val="32"/>
        </w:rPr>
        <w:t>（三）完善机制保障。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把“推进移风易俗</w:t>
      </w:r>
      <w:r w:rsidRPr="00F60A2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60A27">
        <w:rPr>
          <w:rFonts w:ascii="仿宋_GB2312" w:eastAsia="仿宋_GB2312" w:hAnsi="仿宋_GB2312" w:cs="仿宋_GB2312" w:hint="eastAsia"/>
          <w:sz w:val="32"/>
          <w:szCs w:val="32"/>
        </w:rPr>
        <w:t>树立文明新风”工作纳入群众精神文明创建活动的测评体系，进一步加大对移风易俗，建设文明乡风的投入保障和支持力度，引导农民群众崇尚科学文化、破除不良陋习、培育文明风尚，推进移风易俗工作制度化、常态化。</w:t>
      </w:r>
    </w:p>
    <w:p w:rsidR="00ED2A08" w:rsidRPr="00F60A27" w:rsidRDefault="00ED2A08" w:rsidP="00122F91">
      <w:pPr>
        <w:spacing w:line="560" w:lineRule="exact"/>
        <w:rPr>
          <w:rFonts w:ascii="??_GB2312"/>
          <w:sz w:val="32"/>
          <w:szCs w:val="32"/>
        </w:rPr>
      </w:pPr>
    </w:p>
    <w:p w:rsidR="00ED2A08" w:rsidRDefault="00ED2A08" w:rsidP="00346E9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D2A08" w:rsidRDefault="00ED2A08" w:rsidP="00346E9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D2A08" w:rsidRPr="00830ED1" w:rsidRDefault="00ED2A08" w:rsidP="00346E9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D2A08" w:rsidRPr="00F60A27" w:rsidRDefault="00ED2A08" w:rsidP="00122F91">
      <w:pPr>
        <w:pBdr>
          <w:top w:val="single" w:sz="6" w:space="1" w:color="auto"/>
          <w:bottom w:val="single" w:sz="8" w:space="0" w:color="auto"/>
        </w:pBdr>
        <w:spacing w:line="48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  <w:r w:rsidRPr="00122F91">
        <w:rPr>
          <w:rFonts w:ascii="仿宋_GB2312" w:eastAsia="仿宋_GB2312" w:hAnsi="仿宋" w:hint="eastAsia"/>
          <w:sz w:val="28"/>
          <w:szCs w:val="28"/>
        </w:rPr>
        <w:t>灌南县民政局办公室</w:t>
      </w:r>
      <w:r w:rsidRPr="00122F91">
        <w:rPr>
          <w:rFonts w:ascii="仿宋_GB2312" w:eastAsia="仿宋_GB2312" w:hAnsi="仿宋"/>
          <w:sz w:val="28"/>
          <w:szCs w:val="28"/>
        </w:rPr>
        <w:t xml:space="preserve">             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 w:rsidRPr="00122F91">
        <w:rPr>
          <w:rFonts w:ascii="仿宋_GB2312" w:eastAsia="仿宋_GB2312" w:hAnsi="仿宋"/>
          <w:sz w:val="28"/>
          <w:szCs w:val="28"/>
        </w:rPr>
        <w:t xml:space="preserve">   2019</w:t>
      </w:r>
      <w:r w:rsidRPr="00122F91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>9</w:t>
      </w:r>
      <w:r w:rsidRPr="00122F91">
        <w:rPr>
          <w:rFonts w:ascii="仿宋_GB2312" w:eastAsia="仿宋_GB2312" w:hAnsi="仿宋" w:hint="eastAsia"/>
          <w:sz w:val="28"/>
          <w:szCs w:val="28"/>
        </w:rPr>
        <w:t>月</w:t>
      </w:r>
      <w:r w:rsidRPr="00122F91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７</w:t>
      </w:r>
      <w:r w:rsidRPr="00122F91">
        <w:rPr>
          <w:rFonts w:ascii="仿宋_GB2312" w:eastAsia="仿宋_GB2312" w:hAnsi="仿宋" w:hint="eastAsia"/>
          <w:sz w:val="28"/>
          <w:szCs w:val="28"/>
        </w:rPr>
        <w:t>日印</w:t>
      </w:r>
      <w:r w:rsidRPr="00F60A27">
        <w:rPr>
          <w:rFonts w:ascii="仿宋_GB2312" w:eastAsia="仿宋_GB2312" w:hAnsi="仿宋" w:hint="eastAsia"/>
          <w:sz w:val="28"/>
          <w:szCs w:val="28"/>
        </w:rPr>
        <w:t>发</w:t>
      </w:r>
    </w:p>
    <w:sectPr w:rsidR="00ED2A08" w:rsidRPr="00F60A27" w:rsidSect="0034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08" w:rsidRDefault="00ED2A08" w:rsidP="007B0EF1">
      <w:r>
        <w:separator/>
      </w:r>
    </w:p>
  </w:endnote>
  <w:endnote w:type="continuationSeparator" w:id="0">
    <w:p w:rsidR="00ED2A08" w:rsidRDefault="00ED2A08" w:rsidP="007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Default="00ED2A08" w:rsidP="003A446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A08" w:rsidRDefault="00ED2A0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Pr="003A4461" w:rsidRDefault="00ED2A08" w:rsidP="00D76DB9">
    <w:pPr>
      <w:pStyle w:val="Footer"/>
      <w:framePr w:wrap="around" w:vAnchor="text" w:hAnchor="margin" w:xAlign="outside" w:y="1"/>
      <w:rPr>
        <w:rStyle w:val="PageNumber"/>
        <w:sz w:val="24"/>
        <w:szCs w:val="24"/>
      </w:rPr>
    </w:pPr>
    <w:r w:rsidRPr="003A4461">
      <w:rPr>
        <w:rStyle w:val="PageNumber"/>
        <w:sz w:val="24"/>
        <w:szCs w:val="24"/>
      </w:rPr>
      <w:fldChar w:fldCharType="begin"/>
    </w:r>
    <w:r w:rsidRPr="003A4461">
      <w:rPr>
        <w:rStyle w:val="PageNumber"/>
        <w:sz w:val="24"/>
        <w:szCs w:val="24"/>
      </w:rPr>
      <w:instrText xml:space="preserve">PAGE  </w:instrText>
    </w:r>
    <w:r w:rsidRPr="003A446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- 1 -</w:t>
    </w:r>
    <w:r w:rsidRPr="003A4461">
      <w:rPr>
        <w:rStyle w:val="PageNumber"/>
        <w:sz w:val="24"/>
        <w:szCs w:val="24"/>
      </w:rPr>
      <w:fldChar w:fldCharType="end"/>
    </w:r>
  </w:p>
  <w:p w:rsidR="00ED2A08" w:rsidRDefault="00ED2A08" w:rsidP="003A4461">
    <w:pPr>
      <w:pStyle w:val="Footer"/>
      <w:ind w:right="360" w:firstLine="360"/>
      <w:jc w:val="center"/>
    </w:pPr>
  </w:p>
  <w:p w:rsidR="00ED2A08" w:rsidRDefault="00ED2A0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Default="00ED2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08" w:rsidRDefault="00ED2A08" w:rsidP="007B0EF1">
      <w:r>
        <w:separator/>
      </w:r>
    </w:p>
  </w:footnote>
  <w:footnote w:type="continuationSeparator" w:id="0">
    <w:p w:rsidR="00ED2A08" w:rsidRDefault="00ED2A08" w:rsidP="007B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Default="00ED2A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Default="00ED2A08" w:rsidP="00F60A2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08" w:rsidRDefault="00ED2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9C35C3"/>
    <w:multiLevelType w:val="singleLevel"/>
    <w:tmpl w:val="C59C35C3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25A0CE7"/>
    <w:multiLevelType w:val="singleLevel"/>
    <w:tmpl w:val="F25A0CE7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59"/>
    <w:rsid w:val="00000987"/>
    <w:rsid w:val="00001A14"/>
    <w:rsid w:val="0000288D"/>
    <w:rsid w:val="000116ED"/>
    <w:rsid w:val="00011D60"/>
    <w:rsid w:val="00012D94"/>
    <w:rsid w:val="00012E77"/>
    <w:rsid w:val="00020350"/>
    <w:rsid w:val="00024F98"/>
    <w:rsid w:val="00033E83"/>
    <w:rsid w:val="0003524C"/>
    <w:rsid w:val="00036FC9"/>
    <w:rsid w:val="000373BB"/>
    <w:rsid w:val="0005194E"/>
    <w:rsid w:val="000525DE"/>
    <w:rsid w:val="00052E21"/>
    <w:rsid w:val="0005374C"/>
    <w:rsid w:val="00056959"/>
    <w:rsid w:val="0006085A"/>
    <w:rsid w:val="00060E5C"/>
    <w:rsid w:val="00074568"/>
    <w:rsid w:val="000871F3"/>
    <w:rsid w:val="000914CF"/>
    <w:rsid w:val="0009282A"/>
    <w:rsid w:val="00093C7E"/>
    <w:rsid w:val="000A2A38"/>
    <w:rsid w:val="000A52D3"/>
    <w:rsid w:val="000A6745"/>
    <w:rsid w:val="000B02CD"/>
    <w:rsid w:val="000B03D8"/>
    <w:rsid w:val="000B1604"/>
    <w:rsid w:val="000B4955"/>
    <w:rsid w:val="000C1352"/>
    <w:rsid w:val="000C6A70"/>
    <w:rsid w:val="000D7A4B"/>
    <w:rsid w:val="000E5932"/>
    <w:rsid w:val="000F05AF"/>
    <w:rsid w:val="000F0629"/>
    <w:rsid w:val="000F0681"/>
    <w:rsid w:val="000F34E7"/>
    <w:rsid w:val="000F4D06"/>
    <w:rsid w:val="001017A8"/>
    <w:rsid w:val="001019F3"/>
    <w:rsid w:val="00102CBC"/>
    <w:rsid w:val="00103D02"/>
    <w:rsid w:val="00114CA0"/>
    <w:rsid w:val="00115168"/>
    <w:rsid w:val="00120425"/>
    <w:rsid w:val="0012192C"/>
    <w:rsid w:val="0012210C"/>
    <w:rsid w:val="00122F91"/>
    <w:rsid w:val="0012315C"/>
    <w:rsid w:val="00123A67"/>
    <w:rsid w:val="00142BAB"/>
    <w:rsid w:val="00145857"/>
    <w:rsid w:val="001459EA"/>
    <w:rsid w:val="00147F56"/>
    <w:rsid w:val="00163BAA"/>
    <w:rsid w:val="00173F99"/>
    <w:rsid w:val="001862A7"/>
    <w:rsid w:val="00187893"/>
    <w:rsid w:val="001A367B"/>
    <w:rsid w:val="001A5582"/>
    <w:rsid w:val="001B034D"/>
    <w:rsid w:val="001C0B16"/>
    <w:rsid w:val="001D1189"/>
    <w:rsid w:val="001D301B"/>
    <w:rsid w:val="001D624F"/>
    <w:rsid w:val="001E67AA"/>
    <w:rsid w:val="001F2A2C"/>
    <w:rsid w:val="001F3159"/>
    <w:rsid w:val="001F47D3"/>
    <w:rsid w:val="001F4E82"/>
    <w:rsid w:val="001F6BE9"/>
    <w:rsid w:val="0020351B"/>
    <w:rsid w:val="00203E1D"/>
    <w:rsid w:val="002106B9"/>
    <w:rsid w:val="00211856"/>
    <w:rsid w:val="00223161"/>
    <w:rsid w:val="00226A36"/>
    <w:rsid w:val="002327C4"/>
    <w:rsid w:val="00244D59"/>
    <w:rsid w:val="0025479A"/>
    <w:rsid w:val="0026166B"/>
    <w:rsid w:val="00262172"/>
    <w:rsid w:val="00263CC3"/>
    <w:rsid w:val="0026419F"/>
    <w:rsid w:val="00271BA0"/>
    <w:rsid w:val="00274199"/>
    <w:rsid w:val="00283065"/>
    <w:rsid w:val="00293A7F"/>
    <w:rsid w:val="0029428A"/>
    <w:rsid w:val="002A50AD"/>
    <w:rsid w:val="002A532D"/>
    <w:rsid w:val="002A54ED"/>
    <w:rsid w:val="002A5A75"/>
    <w:rsid w:val="002A5A9E"/>
    <w:rsid w:val="002A5B4B"/>
    <w:rsid w:val="002B4E4A"/>
    <w:rsid w:val="002B72FD"/>
    <w:rsid w:val="002C4A55"/>
    <w:rsid w:val="002C542B"/>
    <w:rsid w:val="002D1199"/>
    <w:rsid w:val="002D728C"/>
    <w:rsid w:val="002D7EB9"/>
    <w:rsid w:val="002E67BE"/>
    <w:rsid w:val="002E6D9E"/>
    <w:rsid w:val="002E75AA"/>
    <w:rsid w:val="002F4DFA"/>
    <w:rsid w:val="00303F8C"/>
    <w:rsid w:val="00304198"/>
    <w:rsid w:val="0030617F"/>
    <w:rsid w:val="003061F7"/>
    <w:rsid w:val="003067B3"/>
    <w:rsid w:val="00315F20"/>
    <w:rsid w:val="0031678C"/>
    <w:rsid w:val="003210FD"/>
    <w:rsid w:val="00337A92"/>
    <w:rsid w:val="00346213"/>
    <w:rsid w:val="00346E9B"/>
    <w:rsid w:val="00346F78"/>
    <w:rsid w:val="0034793E"/>
    <w:rsid w:val="00352FDD"/>
    <w:rsid w:val="00353AF6"/>
    <w:rsid w:val="00353BEC"/>
    <w:rsid w:val="00362590"/>
    <w:rsid w:val="00362998"/>
    <w:rsid w:val="00373AE5"/>
    <w:rsid w:val="00376E59"/>
    <w:rsid w:val="00384CD7"/>
    <w:rsid w:val="00387696"/>
    <w:rsid w:val="003936E4"/>
    <w:rsid w:val="00394AAF"/>
    <w:rsid w:val="003A1529"/>
    <w:rsid w:val="003A4461"/>
    <w:rsid w:val="003A4F40"/>
    <w:rsid w:val="003B1790"/>
    <w:rsid w:val="003B224F"/>
    <w:rsid w:val="003B603B"/>
    <w:rsid w:val="003B6A6D"/>
    <w:rsid w:val="003B6F8D"/>
    <w:rsid w:val="003C2F7B"/>
    <w:rsid w:val="003C3B39"/>
    <w:rsid w:val="003D2D4C"/>
    <w:rsid w:val="003D62F3"/>
    <w:rsid w:val="003F0E5C"/>
    <w:rsid w:val="004041D4"/>
    <w:rsid w:val="00405BE8"/>
    <w:rsid w:val="00431576"/>
    <w:rsid w:val="004470C2"/>
    <w:rsid w:val="00447DB4"/>
    <w:rsid w:val="00450A67"/>
    <w:rsid w:val="0045459E"/>
    <w:rsid w:val="00455086"/>
    <w:rsid w:val="004677D0"/>
    <w:rsid w:val="00467F37"/>
    <w:rsid w:val="00470D4C"/>
    <w:rsid w:val="00473A94"/>
    <w:rsid w:val="004742F4"/>
    <w:rsid w:val="00475C20"/>
    <w:rsid w:val="0048080A"/>
    <w:rsid w:val="00490A81"/>
    <w:rsid w:val="00490CA2"/>
    <w:rsid w:val="004A46CE"/>
    <w:rsid w:val="004B0A4F"/>
    <w:rsid w:val="004B1A10"/>
    <w:rsid w:val="004B1AD6"/>
    <w:rsid w:val="004C0440"/>
    <w:rsid w:val="004C6B8A"/>
    <w:rsid w:val="004D02A1"/>
    <w:rsid w:val="004D7CB0"/>
    <w:rsid w:val="004E0552"/>
    <w:rsid w:val="004E496C"/>
    <w:rsid w:val="004E5478"/>
    <w:rsid w:val="004F2479"/>
    <w:rsid w:val="004F3D62"/>
    <w:rsid w:val="005042EC"/>
    <w:rsid w:val="005108A9"/>
    <w:rsid w:val="0051693D"/>
    <w:rsid w:val="00517D4F"/>
    <w:rsid w:val="00520BF4"/>
    <w:rsid w:val="00523972"/>
    <w:rsid w:val="00533B64"/>
    <w:rsid w:val="00540AEC"/>
    <w:rsid w:val="00550A16"/>
    <w:rsid w:val="0056267C"/>
    <w:rsid w:val="0056544F"/>
    <w:rsid w:val="00570CAA"/>
    <w:rsid w:val="00570E1D"/>
    <w:rsid w:val="00573834"/>
    <w:rsid w:val="00581D95"/>
    <w:rsid w:val="00582D1B"/>
    <w:rsid w:val="00582F4E"/>
    <w:rsid w:val="005A55D3"/>
    <w:rsid w:val="005B361C"/>
    <w:rsid w:val="005B4CBD"/>
    <w:rsid w:val="005C1C44"/>
    <w:rsid w:val="005D5CF6"/>
    <w:rsid w:val="005E34B4"/>
    <w:rsid w:val="005E524F"/>
    <w:rsid w:val="005F1452"/>
    <w:rsid w:val="005F6E49"/>
    <w:rsid w:val="00610D87"/>
    <w:rsid w:val="0061662F"/>
    <w:rsid w:val="0061685A"/>
    <w:rsid w:val="0061736A"/>
    <w:rsid w:val="00627E4C"/>
    <w:rsid w:val="00633B94"/>
    <w:rsid w:val="00635C38"/>
    <w:rsid w:val="00645509"/>
    <w:rsid w:val="00645B3B"/>
    <w:rsid w:val="00652D34"/>
    <w:rsid w:val="006551AE"/>
    <w:rsid w:val="00671F9D"/>
    <w:rsid w:val="00683E41"/>
    <w:rsid w:val="006A3034"/>
    <w:rsid w:val="006B16FF"/>
    <w:rsid w:val="006C13CF"/>
    <w:rsid w:val="006C24A1"/>
    <w:rsid w:val="006C52BF"/>
    <w:rsid w:val="006D0861"/>
    <w:rsid w:val="006D6C63"/>
    <w:rsid w:val="006E1699"/>
    <w:rsid w:val="006E18AE"/>
    <w:rsid w:val="006E2B88"/>
    <w:rsid w:val="006E36DA"/>
    <w:rsid w:val="006F0F5D"/>
    <w:rsid w:val="006F3686"/>
    <w:rsid w:val="007010C1"/>
    <w:rsid w:val="00706E3F"/>
    <w:rsid w:val="00716016"/>
    <w:rsid w:val="00716701"/>
    <w:rsid w:val="00717AE9"/>
    <w:rsid w:val="00725957"/>
    <w:rsid w:val="00726BF8"/>
    <w:rsid w:val="00726EC8"/>
    <w:rsid w:val="0072708F"/>
    <w:rsid w:val="007345B7"/>
    <w:rsid w:val="00735000"/>
    <w:rsid w:val="0073600A"/>
    <w:rsid w:val="007416D1"/>
    <w:rsid w:val="00742A86"/>
    <w:rsid w:val="007433FE"/>
    <w:rsid w:val="00746DEB"/>
    <w:rsid w:val="007556D0"/>
    <w:rsid w:val="00771DE3"/>
    <w:rsid w:val="00777DE0"/>
    <w:rsid w:val="00780D71"/>
    <w:rsid w:val="00781FB4"/>
    <w:rsid w:val="00783A7F"/>
    <w:rsid w:val="00784346"/>
    <w:rsid w:val="00784D49"/>
    <w:rsid w:val="00787FB0"/>
    <w:rsid w:val="00795F12"/>
    <w:rsid w:val="007966F8"/>
    <w:rsid w:val="00796BBB"/>
    <w:rsid w:val="007A0399"/>
    <w:rsid w:val="007A18C1"/>
    <w:rsid w:val="007A1A0B"/>
    <w:rsid w:val="007B0EF1"/>
    <w:rsid w:val="007B1675"/>
    <w:rsid w:val="007B47F7"/>
    <w:rsid w:val="007B7026"/>
    <w:rsid w:val="007C63FC"/>
    <w:rsid w:val="007D3395"/>
    <w:rsid w:val="007D518E"/>
    <w:rsid w:val="007D5D4E"/>
    <w:rsid w:val="007D742A"/>
    <w:rsid w:val="007E7BFA"/>
    <w:rsid w:val="007F321D"/>
    <w:rsid w:val="007F39B2"/>
    <w:rsid w:val="007F508D"/>
    <w:rsid w:val="008068C0"/>
    <w:rsid w:val="00813C0E"/>
    <w:rsid w:val="00815CD2"/>
    <w:rsid w:val="00821E06"/>
    <w:rsid w:val="008233E9"/>
    <w:rsid w:val="008259FB"/>
    <w:rsid w:val="008269EA"/>
    <w:rsid w:val="00830D19"/>
    <w:rsid w:val="00830ED1"/>
    <w:rsid w:val="00834477"/>
    <w:rsid w:val="00837029"/>
    <w:rsid w:val="00841613"/>
    <w:rsid w:val="00845724"/>
    <w:rsid w:val="00847C03"/>
    <w:rsid w:val="00855798"/>
    <w:rsid w:val="00860683"/>
    <w:rsid w:val="00864BA1"/>
    <w:rsid w:val="00866B9B"/>
    <w:rsid w:val="00874B12"/>
    <w:rsid w:val="00874B9B"/>
    <w:rsid w:val="008826CB"/>
    <w:rsid w:val="00890ADE"/>
    <w:rsid w:val="00892168"/>
    <w:rsid w:val="00892A6C"/>
    <w:rsid w:val="008A3BE9"/>
    <w:rsid w:val="008A748F"/>
    <w:rsid w:val="008B25DC"/>
    <w:rsid w:val="008B6AAD"/>
    <w:rsid w:val="008C378F"/>
    <w:rsid w:val="008C63C3"/>
    <w:rsid w:val="008E4102"/>
    <w:rsid w:val="008F02A3"/>
    <w:rsid w:val="008F1EDC"/>
    <w:rsid w:val="008F4476"/>
    <w:rsid w:val="009004FE"/>
    <w:rsid w:val="0091113F"/>
    <w:rsid w:val="00913F3F"/>
    <w:rsid w:val="009168C5"/>
    <w:rsid w:val="009367D7"/>
    <w:rsid w:val="00951CC4"/>
    <w:rsid w:val="00951EB2"/>
    <w:rsid w:val="009525AE"/>
    <w:rsid w:val="00953139"/>
    <w:rsid w:val="00954DD5"/>
    <w:rsid w:val="00962EDD"/>
    <w:rsid w:val="00963343"/>
    <w:rsid w:val="00964B18"/>
    <w:rsid w:val="009775D2"/>
    <w:rsid w:val="00977DF2"/>
    <w:rsid w:val="009809C9"/>
    <w:rsid w:val="00980BCA"/>
    <w:rsid w:val="00980E51"/>
    <w:rsid w:val="0099555D"/>
    <w:rsid w:val="009A6176"/>
    <w:rsid w:val="009B5E6E"/>
    <w:rsid w:val="009C3561"/>
    <w:rsid w:val="009D4AF3"/>
    <w:rsid w:val="009D7729"/>
    <w:rsid w:val="009E6C44"/>
    <w:rsid w:val="009F5D44"/>
    <w:rsid w:val="00A01181"/>
    <w:rsid w:val="00A01AB3"/>
    <w:rsid w:val="00A0284A"/>
    <w:rsid w:val="00A033B0"/>
    <w:rsid w:val="00A05527"/>
    <w:rsid w:val="00A06D23"/>
    <w:rsid w:val="00A074E6"/>
    <w:rsid w:val="00A118AE"/>
    <w:rsid w:val="00A121E5"/>
    <w:rsid w:val="00A12AB9"/>
    <w:rsid w:val="00A20211"/>
    <w:rsid w:val="00A3337C"/>
    <w:rsid w:val="00A34DBD"/>
    <w:rsid w:val="00A4433B"/>
    <w:rsid w:val="00A5258F"/>
    <w:rsid w:val="00A5293E"/>
    <w:rsid w:val="00A60EA4"/>
    <w:rsid w:val="00A61243"/>
    <w:rsid w:val="00A66AED"/>
    <w:rsid w:val="00A77821"/>
    <w:rsid w:val="00A77A7A"/>
    <w:rsid w:val="00A83F29"/>
    <w:rsid w:val="00A854C4"/>
    <w:rsid w:val="00A868F6"/>
    <w:rsid w:val="00A87035"/>
    <w:rsid w:val="00A904B3"/>
    <w:rsid w:val="00A96133"/>
    <w:rsid w:val="00A96E36"/>
    <w:rsid w:val="00AA10ED"/>
    <w:rsid w:val="00AA2628"/>
    <w:rsid w:val="00AB3CAA"/>
    <w:rsid w:val="00AB509D"/>
    <w:rsid w:val="00AC5246"/>
    <w:rsid w:val="00AD049A"/>
    <w:rsid w:val="00AD0B9D"/>
    <w:rsid w:val="00AD0F00"/>
    <w:rsid w:val="00AD5933"/>
    <w:rsid w:val="00AD6C42"/>
    <w:rsid w:val="00AE402F"/>
    <w:rsid w:val="00AE5AE7"/>
    <w:rsid w:val="00AE642E"/>
    <w:rsid w:val="00AF29CF"/>
    <w:rsid w:val="00B030B7"/>
    <w:rsid w:val="00B17E49"/>
    <w:rsid w:val="00B21417"/>
    <w:rsid w:val="00B22549"/>
    <w:rsid w:val="00B23261"/>
    <w:rsid w:val="00B252B0"/>
    <w:rsid w:val="00B33602"/>
    <w:rsid w:val="00B353F9"/>
    <w:rsid w:val="00B43E43"/>
    <w:rsid w:val="00B4511E"/>
    <w:rsid w:val="00B46AD1"/>
    <w:rsid w:val="00B517FE"/>
    <w:rsid w:val="00B57E2F"/>
    <w:rsid w:val="00B601E3"/>
    <w:rsid w:val="00B61336"/>
    <w:rsid w:val="00B6491E"/>
    <w:rsid w:val="00B65C0E"/>
    <w:rsid w:val="00B80322"/>
    <w:rsid w:val="00B815F1"/>
    <w:rsid w:val="00B8606B"/>
    <w:rsid w:val="00B90425"/>
    <w:rsid w:val="00B90D01"/>
    <w:rsid w:val="00B90EF6"/>
    <w:rsid w:val="00B912F2"/>
    <w:rsid w:val="00B939A6"/>
    <w:rsid w:val="00BA6D6E"/>
    <w:rsid w:val="00BA727C"/>
    <w:rsid w:val="00BA77AA"/>
    <w:rsid w:val="00BB2864"/>
    <w:rsid w:val="00BB5E0F"/>
    <w:rsid w:val="00BB647C"/>
    <w:rsid w:val="00BC26DD"/>
    <w:rsid w:val="00BC5E20"/>
    <w:rsid w:val="00BD2748"/>
    <w:rsid w:val="00BD3A50"/>
    <w:rsid w:val="00BD5249"/>
    <w:rsid w:val="00BD5A5D"/>
    <w:rsid w:val="00BD7427"/>
    <w:rsid w:val="00BE2575"/>
    <w:rsid w:val="00BE389C"/>
    <w:rsid w:val="00BF63FF"/>
    <w:rsid w:val="00C01281"/>
    <w:rsid w:val="00C10065"/>
    <w:rsid w:val="00C100FD"/>
    <w:rsid w:val="00C10DF6"/>
    <w:rsid w:val="00C40B30"/>
    <w:rsid w:val="00C445D4"/>
    <w:rsid w:val="00C543FC"/>
    <w:rsid w:val="00C57AD6"/>
    <w:rsid w:val="00C62AFF"/>
    <w:rsid w:val="00C721C3"/>
    <w:rsid w:val="00C746A9"/>
    <w:rsid w:val="00C74E5B"/>
    <w:rsid w:val="00C91570"/>
    <w:rsid w:val="00CA1494"/>
    <w:rsid w:val="00CA17BE"/>
    <w:rsid w:val="00CB0C38"/>
    <w:rsid w:val="00CB2701"/>
    <w:rsid w:val="00CB3252"/>
    <w:rsid w:val="00CC367C"/>
    <w:rsid w:val="00CC7D47"/>
    <w:rsid w:val="00CD07E9"/>
    <w:rsid w:val="00CD7B06"/>
    <w:rsid w:val="00CE13A5"/>
    <w:rsid w:val="00CE2671"/>
    <w:rsid w:val="00CE53DD"/>
    <w:rsid w:val="00CE5481"/>
    <w:rsid w:val="00CE6BCB"/>
    <w:rsid w:val="00CE6F2B"/>
    <w:rsid w:val="00D03284"/>
    <w:rsid w:val="00D05807"/>
    <w:rsid w:val="00D16A76"/>
    <w:rsid w:val="00D20695"/>
    <w:rsid w:val="00D27361"/>
    <w:rsid w:val="00D321B0"/>
    <w:rsid w:val="00D42D3C"/>
    <w:rsid w:val="00D65CEC"/>
    <w:rsid w:val="00D76DB9"/>
    <w:rsid w:val="00D8298B"/>
    <w:rsid w:val="00D8375C"/>
    <w:rsid w:val="00D8485A"/>
    <w:rsid w:val="00D867AC"/>
    <w:rsid w:val="00D87987"/>
    <w:rsid w:val="00D948C2"/>
    <w:rsid w:val="00D9501D"/>
    <w:rsid w:val="00D95F5F"/>
    <w:rsid w:val="00DA18BD"/>
    <w:rsid w:val="00DA7AE7"/>
    <w:rsid w:val="00DB293B"/>
    <w:rsid w:val="00DB3852"/>
    <w:rsid w:val="00DB45A5"/>
    <w:rsid w:val="00DC201A"/>
    <w:rsid w:val="00DC24E3"/>
    <w:rsid w:val="00DC77B7"/>
    <w:rsid w:val="00DD0B33"/>
    <w:rsid w:val="00DD5534"/>
    <w:rsid w:val="00DD61C7"/>
    <w:rsid w:val="00DE02C1"/>
    <w:rsid w:val="00DE38E7"/>
    <w:rsid w:val="00DF265C"/>
    <w:rsid w:val="00DF61CD"/>
    <w:rsid w:val="00DF62A3"/>
    <w:rsid w:val="00DF632A"/>
    <w:rsid w:val="00E16230"/>
    <w:rsid w:val="00E3040E"/>
    <w:rsid w:val="00E40211"/>
    <w:rsid w:val="00E41C54"/>
    <w:rsid w:val="00E42D46"/>
    <w:rsid w:val="00E46FF0"/>
    <w:rsid w:val="00E554D1"/>
    <w:rsid w:val="00E55CB1"/>
    <w:rsid w:val="00E60F32"/>
    <w:rsid w:val="00E62284"/>
    <w:rsid w:val="00E676B7"/>
    <w:rsid w:val="00E70E26"/>
    <w:rsid w:val="00E7306D"/>
    <w:rsid w:val="00E83C84"/>
    <w:rsid w:val="00E852E3"/>
    <w:rsid w:val="00E85440"/>
    <w:rsid w:val="00E85D71"/>
    <w:rsid w:val="00E85EFF"/>
    <w:rsid w:val="00E95F51"/>
    <w:rsid w:val="00E97E26"/>
    <w:rsid w:val="00EA72D2"/>
    <w:rsid w:val="00EB0E22"/>
    <w:rsid w:val="00EB0F8A"/>
    <w:rsid w:val="00EC2392"/>
    <w:rsid w:val="00ED1897"/>
    <w:rsid w:val="00ED2A08"/>
    <w:rsid w:val="00ED3215"/>
    <w:rsid w:val="00ED5D8E"/>
    <w:rsid w:val="00ED761F"/>
    <w:rsid w:val="00EE0671"/>
    <w:rsid w:val="00EE300D"/>
    <w:rsid w:val="00EE40BA"/>
    <w:rsid w:val="00EE729A"/>
    <w:rsid w:val="00EF02CB"/>
    <w:rsid w:val="00EF2B49"/>
    <w:rsid w:val="00EF76A4"/>
    <w:rsid w:val="00F001FE"/>
    <w:rsid w:val="00F12DE4"/>
    <w:rsid w:val="00F15E0B"/>
    <w:rsid w:val="00F23C38"/>
    <w:rsid w:val="00F257B1"/>
    <w:rsid w:val="00F27ED9"/>
    <w:rsid w:val="00F309C7"/>
    <w:rsid w:val="00F32387"/>
    <w:rsid w:val="00F342BD"/>
    <w:rsid w:val="00F34429"/>
    <w:rsid w:val="00F45B75"/>
    <w:rsid w:val="00F46463"/>
    <w:rsid w:val="00F46DDD"/>
    <w:rsid w:val="00F472B5"/>
    <w:rsid w:val="00F51992"/>
    <w:rsid w:val="00F56A09"/>
    <w:rsid w:val="00F572EC"/>
    <w:rsid w:val="00F60A27"/>
    <w:rsid w:val="00F66341"/>
    <w:rsid w:val="00F70F2D"/>
    <w:rsid w:val="00F76063"/>
    <w:rsid w:val="00F82AC6"/>
    <w:rsid w:val="00F86DEA"/>
    <w:rsid w:val="00F9432A"/>
    <w:rsid w:val="00FB091B"/>
    <w:rsid w:val="00FB1C1A"/>
    <w:rsid w:val="00FB23D9"/>
    <w:rsid w:val="00FB4A2B"/>
    <w:rsid w:val="00FC126F"/>
    <w:rsid w:val="00FC2740"/>
    <w:rsid w:val="00FC6091"/>
    <w:rsid w:val="00FD476A"/>
    <w:rsid w:val="00FD743F"/>
    <w:rsid w:val="00FE03A8"/>
    <w:rsid w:val="00FE0477"/>
    <w:rsid w:val="00FE16C9"/>
    <w:rsid w:val="00FE1B36"/>
    <w:rsid w:val="00FE1F51"/>
    <w:rsid w:val="00FE3820"/>
    <w:rsid w:val="00FE6EC6"/>
    <w:rsid w:val="00FF004F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44D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4D5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4D59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F0F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2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469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灌民发〔2019〕59号</dc:title>
  <dc:subject/>
  <dc:creator>Administrator</dc:creator>
  <cp:keywords/>
  <dc:description/>
  <cp:lastModifiedBy>Windows</cp:lastModifiedBy>
  <cp:revision>3</cp:revision>
  <cp:lastPrinted>2019-10-10T07:29:00Z</cp:lastPrinted>
  <dcterms:created xsi:type="dcterms:W3CDTF">2019-09-18T01:18:00Z</dcterms:created>
  <dcterms:modified xsi:type="dcterms:W3CDTF">2019-10-10T07:30:00Z</dcterms:modified>
</cp:coreProperties>
</file>