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EB" w:rsidRDefault="00E41EEB" w:rsidP="00E41EEB">
      <w:pPr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</w:p>
    <w:p w:rsidR="00E41EEB" w:rsidRDefault="00E41EEB" w:rsidP="00E41EEB">
      <w:pPr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纳税信用复评(核)申请表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5"/>
        <w:gridCol w:w="2325"/>
        <w:gridCol w:w="2314"/>
      </w:tblGrid>
      <w:tr w:rsidR="00E41EEB" w:rsidTr="00E41EEB">
        <w:trPr>
          <w:trHeight w:hRule="exact" w:val="510"/>
        </w:trPr>
        <w:tc>
          <w:tcPr>
            <w:tcW w:w="23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</w:t>
            </w:r>
          </w:p>
        </w:tc>
        <w:tc>
          <w:tcPr>
            <w:tcW w:w="69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1EEB" w:rsidRDefault="00E41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EEB" w:rsidTr="00E41EEB">
        <w:trPr>
          <w:trHeight w:hRule="exact" w:val="510"/>
        </w:trPr>
        <w:tc>
          <w:tcPr>
            <w:tcW w:w="2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纳税人名称</w:t>
            </w:r>
          </w:p>
        </w:tc>
        <w:tc>
          <w:tcPr>
            <w:tcW w:w="6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1EEB" w:rsidRDefault="00E41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EEB" w:rsidTr="00E41EEB">
        <w:trPr>
          <w:trHeight w:hRule="exact" w:val="510"/>
        </w:trPr>
        <w:tc>
          <w:tcPr>
            <w:tcW w:w="2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主管税务机关</w:t>
            </w:r>
          </w:p>
        </w:tc>
        <w:tc>
          <w:tcPr>
            <w:tcW w:w="6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1EEB" w:rsidRDefault="00E41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EEB" w:rsidTr="00E41EEB">
        <w:trPr>
          <w:trHeight w:hRule="exact" w:val="510"/>
        </w:trPr>
        <w:tc>
          <w:tcPr>
            <w:tcW w:w="2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EEB" w:rsidRDefault="00E41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经办人联系电话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1EEB" w:rsidRDefault="00E41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41EEB" w:rsidTr="00E41EEB">
        <w:trPr>
          <w:trHeight w:val="510"/>
        </w:trPr>
        <w:tc>
          <w:tcPr>
            <w:tcW w:w="2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申请复评（核）年度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EEB" w:rsidRDefault="00E41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年度评价结果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1EEB" w:rsidRDefault="00E41E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（申请复核的不填）</w:t>
            </w:r>
          </w:p>
        </w:tc>
      </w:tr>
      <w:tr w:rsidR="00E41EEB" w:rsidTr="00E41EEB">
        <w:trPr>
          <w:trHeight w:val="510"/>
        </w:trPr>
        <w:tc>
          <w:tcPr>
            <w:tcW w:w="92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1EEB" w:rsidRDefault="00E41EE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申请原因</w:t>
            </w:r>
          </w:p>
        </w:tc>
      </w:tr>
      <w:tr w:rsidR="00E41EEB" w:rsidTr="00E41EEB">
        <w:tc>
          <w:tcPr>
            <w:tcW w:w="92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□1.对纳税信用评价得分计算有疑问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□2.对直接判为D级有疑问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□3.对涉税申报信息评价指标扣分有疑问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□4.对税（费）缴纳信息评价指标扣分有疑问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□5.对发票与税控器具信息评价指标扣分有疑问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□6.对登记与账簿信息评价指标扣分有疑问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□7.对纳税评估、税务审计、反避税调查信息评价指标扣分有疑问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□8.对税务稽查信息评价指标扣分有疑问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□9.对外部评价信息指标扣分有疑问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□10.其他：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    </w:t>
            </w:r>
          </w:p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</w:tc>
      </w:tr>
      <w:tr w:rsidR="00E41EEB" w:rsidTr="00E41EEB">
        <w:trPr>
          <w:trHeight w:hRule="exact" w:val="1594"/>
        </w:trPr>
        <w:tc>
          <w:tcPr>
            <w:tcW w:w="46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1EEB" w:rsidRDefault="00E41EEB">
            <w:pPr>
              <w:rPr>
                <w:rFonts w:ascii="宋体" w:hAnsi="宋体"/>
                <w:sz w:val="24"/>
              </w:rPr>
            </w:pP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经办人签章：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</w:p>
          <w:p w:rsidR="00E41EEB" w:rsidRDefault="00E41EEB">
            <w:pPr>
              <w:ind w:firstLineChars="550" w:firstLine="1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</w:p>
          <w:p w:rsidR="00E41EEB" w:rsidRDefault="00E41EEB">
            <w:pPr>
              <w:ind w:firstLineChars="400" w:firstLine="960"/>
              <w:rPr>
                <w:rFonts w:ascii="宋体" w:hAnsi="宋体"/>
                <w:sz w:val="24"/>
              </w:rPr>
            </w:pPr>
          </w:p>
        </w:tc>
        <w:tc>
          <w:tcPr>
            <w:tcW w:w="4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1EEB" w:rsidRDefault="00E41EEB">
            <w:pPr>
              <w:rPr>
                <w:rFonts w:ascii="宋体" w:hAnsi="宋体"/>
                <w:sz w:val="24"/>
              </w:rPr>
            </w:pP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纳税人公章：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</w:p>
          <w:p w:rsidR="00E41EEB" w:rsidRDefault="00E41E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 月   日</w:t>
            </w:r>
          </w:p>
        </w:tc>
      </w:tr>
      <w:tr w:rsidR="00E41EEB" w:rsidTr="00E41EEB">
        <w:trPr>
          <w:trHeight w:val="510"/>
        </w:trPr>
        <w:tc>
          <w:tcPr>
            <w:tcW w:w="928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1EEB" w:rsidRDefault="00E41EE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以下由税务机关填写</w:t>
            </w:r>
          </w:p>
        </w:tc>
      </w:tr>
      <w:tr w:rsidR="00E41EEB" w:rsidTr="00E41EEB">
        <w:trPr>
          <w:trHeight w:val="1623"/>
        </w:trPr>
        <w:tc>
          <w:tcPr>
            <w:tcW w:w="928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EEB" w:rsidRDefault="00E41EEB">
            <w:pPr>
              <w:rPr>
                <w:rFonts w:ascii="宋体" w:hAnsi="宋体"/>
                <w:sz w:val="24"/>
              </w:rPr>
            </w:pP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受理人：</w:t>
            </w: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</w:p>
          <w:p w:rsidR="00E41EEB" w:rsidRDefault="00E41EE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受理日期：     年   月   日                      主管税务机关（章）</w:t>
            </w:r>
          </w:p>
          <w:p w:rsidR="00E41EEB" w:rsidRDefault="00E41EEB">
            <w:pPr>
              <w:rPr>
                <w:rFonts w:ascii="宋体" w:hAnsi="宋体"/>
                <w:sz w:val="24"/>
              </w:rPr>
            </w:pPr>
          </w:p>
        </w:tc>
      </w:tr>
    </w:tbl>
    <w:p w:rsidR="00E41EEB" w:rsidRDefault="00E41EEB" w:rsidP="00E41EEB">
      <w:pPr>
        <w:ind w:left="1080" w:hangingChars="450" w:hanging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备注：1.税务机关在受理复评申请后15个工作日内完成纳税信用复评，并向纳税人提供复评情况的自我查询服务。</w:t>
      </w:r>
    </w:p>
    <w:p w:rsidR="00E41EEB" w:rsidRDefault="00E41EEB" w:rsidP="00E41EEB">
      <w:pPr>
        <w:ind w:left="1080" w:hangingChars="450" w:hanging="10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2.税务机关在3月份集中受理复核申请，在开展年度评价时审核调整，并</w:t>
      </w:r>
      <w:proofErr w:type="gramStart"/>
      <w:r>
        <w:rPr>
          <w:rFonts w:ascii="宋体" w:hAnsi="宋体" w:hint="eastAsia"/>
          <w:sz w:val="24"/>
        </w:rPr>
        <w:t>随评价</w:t>
      </w:r>
      <w:proofErr w:type="gramEnd"/>
      <w:r>
        <w:rPr>
          <w:rFonts w:ascii="宋体" w:hAnsi="宋体" w:hint="eastAsia"/>
          <w:sz w:val="24"/>
        </w:rPr>
        <w:t>结果向纳税人提供复核情况的自我查询服务。</w:t>
      </w:r>
    </w:p>
    <w:p w:rsidR="00E41EEB" w:rsidRDefault="00E41EEB" w:rsidP="00E41EEB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3.本表一式两份，主管税务机关留存一份，返纳税人一份。</w:t>
      </w:r>
    </w:p>
    <w:p w:rsidR="00E41EEB" w:rsidRDefault="00E41EEB" w:rsidP="00E41EEB">
      <w:pPr>
        <w:ind w:left="1080" w:hangingChars="450" w:hanging="1080"/>
        <w:rPr>
          <w:rFonts w:hint="eastAsia"/>
        </w:rPr>
      </w:pPr>
      <w:r>
        <w:rPr>
          <w:rFonts w:ascii="宋体" w:hAnsi="宋体" w:hint="eastAsia"/>
          <w:sz w:val="24"/>
        </w:rPr>
        <w:t xml:space="preserve">      4.主管税务机关（章）指办税服务</w:t>
      </w:r>
      <w:proofErr w:type="gramStart"/>
      <w:r>
        <w:rPr>
          <w:rFonts w:ascii="宋体" w:hAnsi="宋体" w:hint="eastAsia"/>
          <w:sz w:val="24"/>
        </w:rPr>
        <w:t>厅业务</w:t>
      </w:r>
      <w:proofErr w:type="gramEnd"/>
      <w:r>
        <w:rPr>
          <w:rFonts w:ascii="宋体" w:hAnsi="宋体" w:hint="eastAsia"/>
          <w:sz w:val="24"/>
        </w:rPr>
        <w:t>专用章。</w:t>
      </w:r>
    </w:p>
    <w:p w:rsidR="00B758A1" w:rsidRPr="00E41EEB" w:rsidRDefault="00B758A1"/>
    <w:sectPr w:rsidR="00B758A1" w:rsidRPr="00E41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47" w:rsidRDefault="00584847" w:rsidP="003C54D2">
      <w:r>
        <w:separator/>
      </w:r>
    </w:p>
  </w:endnote>
  <w:endnote w:type="continuationSeparator" w:id="0">
    <w:p w:rsidR="00584847" w:rsidRDefault="00584847" w:rsidP="003C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47" w:rsidRDefault="00584847" w:rsidP="003C54D2">
      <w:r>
        <w:separator/>
      </w:r>
    </w:p>
  </w:footnote>
  <w:footnote w:type="continuationSeparator" w:id="0">
    <w:p w:rsidR="00584847" w:rsidRDefault="00584847" w:rsidP="003C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B"/>
    <w:rsid w:val="003C54D2"/>
    <w:rsid w:val="00584847"/>
    <w:rsid w:val="00B758A1"/>
    <w:rsid w:val="00E4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4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4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4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4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kaihui</dc:creator>
  <cp:lastModifiedBy>kaihui</cp:lastModifiedBy>
  <cp:revision>2</cp:revision>
  <dcterms:created xsi:type="dcterms:W3CDTF">2020-10-09T02:42:00Z</dcterms:created>
  <dcterms:modified xsi:type="dcterms:W3CDTF">2020-10-09T02:42:00Z</dcterms:modified>
</cp:coreProperties>
</file>