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5F" w:rsidRDefault="00B71D5F">
      <w:pPr>
        <w:pStyle w:val="a5"/>
        <w:widowControl w:val="0"/>
        <w:spacing w:before="0" w:beforeAutospacing="0" w:after="0" w:afterAutospacing="0" w:line="520" w:lineRule="exact"/>
        <w:jc w:val="center"/>
        <w:rPr>
          <w:rFonts w:ascii="Times New Roman" w:eastAsia="方正小标宋简体" w:hAnsi="Times New Roman" w:cs="Times New Roman"/>
          <w:color w:val="000000"/>
          <w:w w:val="95"/>
          <w:kern w:val="2"/>
          <w:sz w:val="44"/>
          <w:szCs w:val="44"/>
        </w:rPr>
      </w:pPr>
    </w:p>
    <w:p w:rsidR="00B71D5F" w:rsidRDefault="00B71D5F">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灌南县基层政务公开事项目录表（试行）</w:t>
      </w:r>
    </w:p>
    <w:p w:rsidR="00B71D5F" w:rsidRDefault="00B71D5F">
      <w:pPr>
        <w:widowControl/>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rPr>
        <w:t>单位：</w:t>
      </w:r>
      <w:r w:rsidR="00256577">
        <w:rPr>
          <w:rFonts w:ascii="楷体_GB2312" w:eastAsia="楷体_GB2312" w:hAnsi="楷体_GB2312" w:cs="楷体_GB2312" w:hint="eastAsia"/>
          <w:color w:val="000000"/>
          <w:kern w:val="0"/>
          <w:sz w:val="24"/>
        </w:rPr>
        <w:t>灌南县民政局</w:t>
      </w:r>
    </w:p>
    <w:tbl>
      <w:tblPr>
        <w:tblW w:w="14457" w:type="dxa"/>
        <w:jc w:val="center"/>
        <w:tblBorders>
          <w:top w:val="single" w:sz="4" w:space="0" w:color="000000"/>
          <w:left w:val="single" w:sz="8" w:space="0" w:color="000000"/>
          <w:bottom w:val="single" w:sz="4" w:space="0" w:color="000000"/>
          <w:right w:val="single" w:sz="8" w:space="0" w:color="000000"/>
          <w:insideH w:val="single" w:sz="8" w:space="0" w:color="000000"/>
          <w:insideV w:val="single" w:sz="8" w:space="0" w:color="000000"/>
        </w:tblBorders>
        <w:tblCellMar>
          <w:left w:w="0" w:type="dxa"/>
          <w:right w:w="0" w:type="dxa"/>
        </w:tblCellMar>
        <w:tblLook w:val="0000"/>
      </w:tblPr>
      <w:tblGrid>
        <w:gridCol w:w="413"/>
        <w:gridCol w:w="615"/>
        <w:gridCol w:w="570"/>
        <w:gridCol w:w="615"/>
        <w:gridCol w:w="2535"/>
        <w:gridCol w:w="2520"/>
        <w:gridCol w:w="2520"/>
        <w:gridCol w:w="675"/>
        <w:gridCol w:w="705"/>
        <w:gridCol w:w="720"/>
        <w:gridCol w:w="795"/>
        <w:gridCol w:w="525"/>
        <w:gridCol w:w="1249"/>
      </w:tblGrid>
      <w:tr w:rsidR="00B71D5F" w:rsidTr="00144597">
        <w:trPr>
          <w:jc w:val="center"/>
        </w:trPr>
        <w:tc>
          <w:tcPr>
            <w:tcW w:w="413"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序号</w:t>
            </w:r>
          </w:p>
        </w:tc>
        <w:tc>
          <w:tcPr>
            <w:tcW w:w="615" w:type="dxa"/>
            <w:vMerge w:val="restart"/>
            <w:tcMar>
              <w:top w:w="15" w:type="dxa"/>
              <w:left w:w="15" w:type="dxa"/>
              <w:right w:w="15" w:type="dxa"/>
            </w:tcMar>
            <w:vAlign w:val="center"/>
          </w:tcPr>
          <w:p w:rsidR="00B71D5F" w:rsidRDefault="00C84764">
            <w:pPr>
              <w:widowControl/>
              <w:spacing w:line="280" w:lineRule="exact"/>
              <w:jc w:val="center"/>
              <w:rPr>
                <w:rFonts w:eastAsia="黑体"/>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公开内容</w:t>
            </w:r>
          </w:p>
        </w:tc>
        <w:tc>
          <w:tcPr>
            <w:tcW w:w="2520"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公开依据</w:t>
            </w:r>
          </w:p>
        </w:tc>
        <w:tc>
          <w:tcPr>
            <w:tcW w:w="2520"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公开渠道</w:t>
            </w:r>
          </w:p>
        </w:tc>
      </w:tr>
      <w:tr w:rsidR="00B71D5F" w:rsidTr="00144597">
        <w:trPr>
          <w:jc w:val="center"/>
        </w:trPr>
        <w:tc>
          <w:tcPr>
            <w:tcW w:w="413" w:type="dxa"/>
            <w:vMerge/>
            <w:tcMar>
              <w:top w:w="15" w:type="dxa"/>
              <w:left w:w="15" w:type="dxa"/>
              <w:right w:w="15" w:type="dxa"/>
            </w:tcMar>
            <w:vAlign w:val="center"/>
          </w:tcPr>
          <w:p w:rsidR="00B71D5F" w:rsidRDefault="00B71D5F">
            <w:pPr>
              <w:widowControl/>
              <w:spacing w:line="280" w:lineRule="exact"/>
              <w:jc w:val="center"/>
              <w:rPr>
                <w:rFonts w:eastAsia="黑体"/>
                <w:color w:val="000000"/>
                <w:szCs w:val="21"/>
              </w:rPr>
            </w:pPr>
          </w:p>
        </w:tc>
        <w:tc>
          <w:tcPr>
            <w:tcW w:w="615" w:type="dxa"/>
            <w:vMerge/>
            <w:tcMar>
              <w:top w:w="15" w:type="dxa"/>
              <w:left w:w="15" w:type="dxa"/>
              <w:right w:w="15" w:type="dxa"/>
            </w:tcMar>
            <w:vAlign w:val="center"/>
          </w:tcPr>
          <w:p w:rsidR="00B71D5F" w:rsidRDefault="00B71D5F">
            <w:pPr>
              <w:widowControl/>
              <w:spacing w:line="280" w:lineRule="exact"/>
              <w:jc w:val="center"/>
              <w:rPr>
                <w:rFonts w:eastAsia="黑体"/>
                <w:color w:val="000000"/>
                <w:szCs w:val="21"/>
              </w:rPr>
            </w:pPr>
          </w:p>
        </w:tc>
        <w:tc>
          <w:tcPr>
            <w:tcW w:w="570"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一级事项</w:t>
            </w:r>
          </w:p>
        </w:tc>
        <w:tc>
          <w:tcPr>
            <w:tcW w:w="615"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B71D5F" w:rsidRDefault="00B71D5F">
            <w:pPr>
              <w:widowControl/>
              <w:spacing w:line="280" w:lineRule="exact"/>
              <w:rPr>
                <w:rFonts w:eastAsia="黑体"/>
                <w:color w:val="000000"/>
                <w:szCs w:val="21"/>
              </w:rPr>
            </w:pPr>
          </w:p>
        </w:tc>
        <w:tc>
          <w:tcPr>
            <w:tcW w:w="2520" w:type="dxa"/>
            <w:vMerge/>
            <w:tcMar>
              <w:top w:w="15" w:type="dxa"/>
              <w:left w:w="15" w:type="dxa"/>
              <w:right w:w="15" w:type="dxa"/>
            </w:tcMar>
            <w:vAlign w:val="center"/>
          </w:tcPr>
          <w:p w:rsidR="00B71D5F" w:rsidRDefault="00B71D5F">
            <w:pPr>
              <w:widowControl/>
              <w:spacing w:line="280" w:lineRule="exact"/>
              <w:rPr>
                <w:rFonts w:eastAsia="黑体"/>
                <w:color w:val="000000"/>
                <w:szCs w:val="21"/>
              </w:rPr>
            </w:pPr>
          </w:p>
        </w:tc>
        <w:tc>
          <w:tcPr>
            <w:tcW w:w="2520" w:type="dxa"/>
            <w:vMerge/>
            <w:tcMar>
              <w:top w:w="15" w:type="dxa"/>
              <w:left w:w="15" w:type="dxa"/>
              <w:right w:w="15" w:type="dxa"/>
            </w:tcMar>
            <w:vAlign w:val="center"/>
          </w:tcPr>
          <w:p w:rsidR="00B71D5F" w:rsidRDefault="00B71D5F">
            <w:pPr>
              <w:widowControl/>
              <w:spacing w:line="280" w:lineRule="exact"/>
              <w:rPr>
                <w:rFonts w:eastAsia="黑体"/>
                <w:color w:val="000000"/>
                <w:szCs w:val="21"/>
              </w:rPr>
            </w:pPr>
          </w:p>
        </w:tc>
        <w:tc>
          <w:tcPr>
            <w:tcW w:w="675" w:type="dxa"/>
            <w:vMerge/>
            <w:tcMar>
              <w:top w:w="15" w:type="dxa"/>
              <w:left w:w="15" w:type="dxa"/>
              <w:right w:w="15" w:type="dxa"/>
            </w:tcMar>
            <w:vAlign w:val="center"/>
          </w:tcPr>
          <w:p w:rsidR="00B71D5F" w:rsidRDefault="00B71D5F">
            <w:pPr>
              <w:widowControl/>
              <w:spacing w:line="280" w:lineRule="exact"/>
              <w:jc w:val="center"/>
              <w:rPr>
                <w:rFonts w:eastAsia="黑体"/>
                <w:color w:val="000000"/>
                <w:szCs w:val="21"/>
              </w:rPr>
            </w:pPr>
          </w:p>
        </w:tc>
        <w:tc>
          <w:tcPr>
            <w:tcW w:w="705"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r>
      <w:tr w:rsidR="00B71D5F" w:rsidTr="00144597">
        <w:trPr>
          <w:jc w:val="center"/>
        </w:trPr>
        <w:tc>
          <w:tcPr>
            <w:tcW w:w="413"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1</w:t>
            </w:r>
          </w:p>
        </w:tc>
        <w:tc>
          <w:tcPr>
            <w:tcW w:w="615" w:type="dxa"/>
            <w:vMerge w:val="restart"/>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决策</w:t>
            </w:r>
          </w:p>
        </w:tc>
        <w:tc>
          <w:tcPr>
            <w:tcW w:w="570" w:type="dxa"/>
            <w:vMerge w:val="restart"/>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政府文件</w:t>
            </w:r>
          </w:p>
        </w:tc>
        <w:tc>
          <w:tcPr>
            <w:tcW w:w="615" w:type="dxa"/>
            <w:vMerge w:val="restart"/>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部门文件</w:t>
            </w:r>
          </w:p>
        </w:tc>
        <w:tc>
          <w:tcPr>
            <w:tcW w:w="2535"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本级政府制定的文件。</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Fonts w:eastAsia="仿宋_GB2312"/>
                <w:color w:val="000000"/>
                <w:kern w:val="0"/>
                <w:szCs w:val="21"/>
              </w:rPr>
              <w:t>号）。</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Style w:val="font61"/>
                <w:rFonts w:ascii="Times New Roman" w:eastAsia="仿宋_GB2312" w:hAnsi="Times New Roman" w:cs="Times New Roman"/>
                <w:sz w:val="21"/>
                <w:szCs w:val="21"/>
              </w:rPr>
              <w:t>个工作日内。</w:t>
            </w:r>
          </w:p>
        </w:tc>
        <w:tc>
          <w:tcPr>
            <w:tcW w:w="675" w:type="dxa"/>
            <w:tcMar>
              <w:top w:w="15" w:type="dxa"/>
              <w:left w:w="15" w:type="dxa"/>
              <w:right w:w="15" w:type="dxa"/>
            </w:tcMar>
            <w:vAlign w:val="center"/>
          </w:tcPr>
          <w:p w:rsidR="00B71D5F"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71D5F" w:rsidRDefault="00B71D5F" w:rsidP="00330A63">
            <w:pPr>
              <w:widowControl/>
              <w:spacing w:line="280" w:lineRule="exact"/>
              <w:jc w:val="center"/>
              <w:textAlignment w:val="center"/>
              <w:rPr>
                <w:rFonts w:eastAsia="仿宋_GB2312"/>
                <w:color w:val="000000"/>
                <w:szCs w:val="21"/>
              </w:rPr>
            </w:pPr>
            <w:r>
              <w:rPr>
                <w:rFonts w:eastAsia="仿宋_GB2312"/>
                <w:color w:val="000000"/>
                <w:kern w:val="0"/>
                <w:szCs w:val="21"/>
              </w:rPr>
              <w:t>政府网站</w:t>
            </w:r>
          </w:p>
        </w:tc>
      </w:tr>
      <w:tr w:rsidR="00B71D5F" w:rsidTr="00144597">
        <w:trPr>
          <w:trHeight w:val="1126"/>
          <w:jc w:val="center"/>
        </w:trPr>
        <w:tc>
          <w:tcPr>
            <w:tcW w:w="413"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2</w:t>
            </w:r>
          </w:p>
        </w:tc>
        <w:tc>
          <w:tcPr>
            <w:tcW w:w="615" w:type="dxa"/>
            <w:vMerge/>
            <w:tcMar>
              <w:top w:w="15" w:type="dxa"/>
              <w:left w:w="15" w:type="dxa"/>
              <w:right w:w="15" w:type="dxa"/>
            </w:tcMar>
            <w:vAlign w:val="center"/>
          </w:tcPr>
          <w:p w:rsidR="00B71D5F" w:rsidRDefault="00B71D5F">
            <w:pPr>
              <w:widowControl/>
              <w:spacing w:line="300" w:lineRule="exact"/>
              <w:jc w:val="center"/>
              <w:rPr>
                <w:rFonts w:eastAsia="仿宋_GB2312"/>
                <w:color w:val="000000"/>
                <w:szCs w:val="21"/>
              </w:rPr>
            </w:pPr>
          </w:p>
        </w:tc>
        <w:tc>
          <w:tcPr>
            <w:tcW w:w="570" w:type="dxa"/>
            <w:vMerge/>
            <w:tcMar>
              <w:top w:w="15" w:type="dxa"/>
              <w:left w:w="15" w:type="dxa"/>
              <w:right w:w="15" w:type="dxa"/>
            </w:tcMar>
            <w:vAlign w:val="center"/>
          </w:tcPr>
          <w:p w:rsidR="00B71D5F" w:rsidRDefault="00B71D5F">
            <w:pPr>
              <w:widowControl/>
              <w:spacing w:line="300" w:lineRule="exact"/>
              <w:jc w:val="center"/>
              <w:rPr>
                <w:rFonts w:eastAsia="仿宋_GB2312"/>
                <w:color w:val="000000"/>
                <w:szCs w:val="21"/>
              </w:rPr>
            </w:pPr>
          </w:p>
        </w:tc>
        <w:tc>
          <w:tcPr>
            <w:tcW w:w="615" w:type="dxa"/>
            <w:vMerge/>
            <w:tcMar>
              <w:top w:w="15" w:type="dxa"/>
              <w:left w:w="15" w:type="dxa"/>
              <w:right w:w="15" w:type="dxa"/>
            </w:tcMar>
            <w:vAlign w:val="center"/>
          </w:tcPr>
          <w:p w:rsidR="00B71D5F" w:rsidRDefault="00B71D5F">
            <w:pPr>
              <w:widowControl/>
              <w:spacing w:line="300" w:lineRule="exact"/>
              <w:jc w:val="center"/>
              <w:rPr>
                <w:rFonts w:eastAsia="仿宋_GB2312"/>
                <w:color w:val="000000"/>
                <w:szCs w:val="21"/>
              </w:rPr>
            </w:pPr>
          </w:p>
        </w:tc>
        <w:tc>
          <w:tcPr>
            <w:tcW w:w="2535"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公开属性为依申请公开的规范性文件名称、产生时间</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Style w:val="font61"/>
                <w:rFonts w:ascii="Times New Roman" w:eastAsia="仿宋_GB2312" w:hAnsi="Times New Roman" w:cs="Times New Roman"/>
                <w:sz w:val="21"/>
                <w:szCs w:val="21"/>
              </w:rPr>
              <w:t>号）。</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Style w:val="font61"/>
                <w:rFonts w:ascii="Times New Roman" w:eastAsia="仿宋_GB2312" w:hAnsi="Times New Roman" w:cs="Times New Roman"/>
                <w:sz w:val="21"/>
                <w:szCs w:val="21"/>
              </w:rPr>
              <w:t>个工作日内。</w:t>
            </w:r>
          </w:p>
        </w:tc>
        <w:tc>
          <w:tcPr>
            <w:tcW w:w="675" w:type="dxa"/>
            <w:tcMar>
              <w:top w:w="15" w:type="dxa"/>
              <w:left w:w="15" w:type="dxa"/>
              <w:right w:w="15" w:type="dxa"/>
            </w:tcMar>
            <w:vAlign w:val="center"/>
          </w:tcPr>
          <w:p w:rsidR="00B71D5F"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720" w:type="dxa"/>
            <w:tcMar>
              <w:top w:w="15" w:type="dxa"/>
              <w:left w:w="15" w:type="dxa"/>
              <w:right w:w="15" w:type="dxa"/>
            </w:tcMar>
            <w:vAlign w:val="center"/>
          </w:tcPr>
          <w:p w:rsidR="00B71D5F"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95"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525" w:type="dxa"/>
            <w:tcMar>
              <w:top w:w="15" w:type="dxa"/>
              <w:left w:w="15" w:type="dxa"/>
              <w:right w:w="15" w:type="dxa"/>
            </w:tcMar>
            <w:vAlign w:val="center"/>
          </w:tcPr>
          <w:p w:rsidR="00B71D5F"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1249"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仿宋_GB2312"/>
                <w:color w:val="000000"/>
                <w:kern w:val="0"/>
                <w:szCs w:val="21"/>
              </w:rPr>
              <w:t>精准推送</w:t>
            </w:r>
          </w:p>
        </w:tc>
      </w:tr>
      <w:tr w:rsidR="00B71D5F" w:rsidTr="00144597">
        <w:trPr>
          <w:trHeight w:val="2480"/>
          <w:jc w:val="center"/>
        </w:trPr>
        <w:tc>
          <w:tcPr>
            <w:tcW w:w="413"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3</w:t>
            </w:r>
          </w:p>
        </w:tc>
        <w:tc>
          <w:tcPr>
            <w:tcW w:w="615" w:type="dxa"/>
            <w:vMerge/>
            <w:tcMar>
              <w:top w:w="15" w:type="dxa"/>
              <w:left w:w="15" w:type="dxa"/>
              <w:right w:w="15" w:type="dxa"/>
            </w:tcMar>
            <w:vAlign w:val="center"/>
          </w:tcPr>
          <w:p w:rsidR="00B71D5F" w:rsidRDefault="00B71D5F">
            <w:pPr>
              <w:widowControl/>
              <w:spacing w:line="300" w:lineRule="exact"/>
              <w:jc w:val="center"/>
              <w:rPr>
                <w:rFonts w:eastAsia="仿宋_GB2312"/>
                <w:color w:val="000000"/>
                <w:szCs w:val="21"/>
              </w:rPr>
            </w:pPr>
          </w:p>
        </w:tc>
        <w:tc>
          <w:tcPr>
            <w:tcW w:w="570" w:type="dxa"/>
            <w:vMerge/>
            <w:tcMar>
              <w:top w:w="15" w:type="dxa"/>
              <w:left w:w="15" w:type="dxa"/>
              <w:right w:w="15" w:type="dxa"/>
            </w:tcMar>
            <w:vAlign w:val="center"/>
          </w:tcPr>
          <w:p w:rsidR="00B71D5F" w:rsidRDefault="00B71D5F">
            <w:pPr>
              <w:widowControl/>
              <w:spacing w:line="300" w:lineRule="exact"/>
              <w:jc w:val="center"/>
              <w:rPr>
                <w:rFonts w:eastAsia="仿宋_GB2312"/>
                <w:color w:val="000000"/>
                <w:szCs w:val="21"/>
              </w:rPr>
            </w:pPr>
          </w:p>
        </w:tc>
        <w:tc>
          <w:tcPr>
            <w:tcW w:w="615"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规范性文件</w:t>
            </w:r>
          </w:p>
        </w:tc>
        <w:tc>
          <w:tcPr>
            <w:tcW w:w="2535"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规范性文件的公众参与、专家论证、风险评估、集体讨论等程序开展情况；规范性文件备案信息、规范性文件清理结果、废止类规范性文件目录。</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《重大行政决策程序暂行条例》（国务院令第</w:t>
            </w:r>
            <w:r>
              <w:rPr>
                <w:rFonts w:eastAsia="仿宋_GB2312"/>
                <w:color w:val="000000"/>
                <w:kern w:val="0"/>
                <w:szCs w:val="21"/>
              </w:rPr>
              <w:t>713</w:t>
            </w:r>
            <w:r>
              <w:rPr>
                <w:rFonts w:eastAsia="仿宋_GB2312"/>
                <w:color w:val="000000"/>
                <w:kern w:val="0"/>
                <w:szCs w:val="21"/>
              </w:rPr>
              <w:t>号）；</w:t>
            </w:r>
            <w:r>
              <w:rPr>
                <w:rFonts w:eastAsia="仿宋_GB2312"/>
                <w:color w:val="000000"/>
                <w:kern w:val="0"/>
                <w:szCs w:val="21"/>
              </w:rPr>
              <w:br/>
            </w:r>
            <w:r>
              <w:rPr>
                <w:rFonts w:eastAsia="仿宋_GB2312"/>
                <w:color w:val="000000"/>
                <w:kern w:val="0"/>
                <w:szCs w:val="21"/>
              </w:rPr>
              <w:t>《国务院办公厅关于加强行政规范性文件制定和监督管理工作的通知》（国办发〔</w:t>
            </w:r>
            <w:r>
              <w:rPr>
                <w:rFonts w:eastAsia="仿宋_GB2312"/>
                <w:color w:val="000000"/>
                <w:kern w:val="0"/>
                <w:szCs w:val="21"/>
              </w:rPr>
              <w:t>2018</w:t>
            </w:r>
            <w:r>
              <w:rPr>
                <w:rFonts w:eastAsia="仿宋_GB2312"/>
                <w:color w:val="000000"/>
                <w:kern w:val="0"/>
                <w:szCs w:val="21"/>
              </w:rPr>
              <w:t>〕</w:t>
            </w:r>
            <w:r>
              <w:rPr>
                <w:rFonts w:eastAsia="仿宋_GB2312"/>
                <w:color w:val="000000"/>
                <w:kern w:val="0"/>
                <w:szCs w:val="21"/>
              </w:rPr>
              <w:t>37</w:t>
            </w:r>
            <w:r>
              <w:rPr>
                <w:rFonts w:eastAsia="仿宋_GB2312"/>
                <w:color w:val="000000"/>
                <w:kern w:val="0"/>
                <w:szCs w:val="21"/>
              </w:rPr>
              <w:t>号）；《法规规章备案条例》（国务院令第</w:t>
            </w:r>
            <w:r>
              <w:rPr>
                <w:rFonts w:eastAsia="仿宋_GB2312"/>
                <w:color w:val="000000"/>
                <w:kern w:val="0"/>
                <w:szCs w:val="21"/>
              </w:rPr>
              <w:t>337</w:t>
            </w:r>
            <w:r>
              <w:rPr>
                <w:rFonts w:eastAsia="仿宋_GB2312"/>
                <w:color w:val="000000"/>
                <w:kern w:val="0"/>
                <w:szCs w:val="21"/>
              </w:rPr>
              <w:t>号）。</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B71D5F"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B71D5F"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71D5F"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71D5F" w:rsidRDefault="00E43904">
            <w:pPr>
              <w:widowControl/>
              <w:spacing w:line="280" w:lineRule="exact"/>
              <w:jc w:val="center"/>
              <w:rPr>
                <w:rFonts w:eastAsia="仿宋_GB2312"/>
                <w:color w:val="000000"/>
                <w:szCs w:val="21"/>
              </w:rPr>
            </w:pPr>
            <w:r>
              <w:rPr>
                <w:rFonts w:eastAsia="仿宋_GB2312"/>
                <w:color w:val="000000"/>
                <w:kern w:val="0"/>
                <w:szCs w:val="21"/>
              </w:rPr>
              <w:t>政府网站</w:t>
            </w:r>
          </w:p>
        </w:tc>
      </w:tr>
      <w:tr w:rsidR="00B71D5F" w:rsidTr="00144597">
        <w:trPr>
          <w:jc w:val="center"/>
        </w:trPr>
        <w:tc>
          <w:tcPr>
            <w:tcW w:w="413"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4</w:t>
            </w:r>
          </w:p>
        </w:tc>
        <w:tc>
          <w:tcPr>
            <w:tcW w:w="615" w:type="dxa"/>
            <w:vMerge/>
            <w:tcMar>
              <w:top w:w="15" w:type="dxa"/>
              <w:left w:w="15" w:type="dxa"/>
              <w:right w:w="15" w:type="dxa"/>
            </w:tcMar>
            <w:vAlign w:val="center"/>
          </w:tcPr>
          <w:p w:rsidR="00B71D5F" w:rsidRDefault="00B71D5F">
            <w:pPr>
              <w:widowControl/>
              <w:spacing w:line="300" w:lineRule="exact"/>
              <w:jc w:val="center"/>
              <w:rPr>
                <w:rFonts w:eastAsia="仿宋_GB2312"/>
                <w:color w:val="000000"/>
                <w:szCs w:val="21"/>
              </w:rPr>
            </w:pPr>
          </w:p>
        </w:tc>
        <w:tc>
          <w:tcPr>
            <w:tcW w:w="570"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重大决策</w:t>
            </w:r>
          </w:p>
        </w:tc>
        <w:tc>
          <w:tcPr>
            <w:tcW w:w="615" w:type="dxa"/>
            <w:tcMar>
              <w:top w:w="15" w:type="dxa"/>
              <w:left w:w="15" w:type="dxa"/>
              <w:right w:w="15" w:type="dxa"/>
            </w:tcMar>
            <w:vAlign w:val="center"/>
          </w:tcPr>
          <w:p w:rsidR="00B71D5F" w:rsidRDefault="00B71D5F">
            <w:pPr>
              <w:widowControl/>
              <w:spacing w:line="300" w:lineRule="exact"/>
              <w:jc w:val="center"/>
              <w:textAlignment w:val="center"/>
              <w:rPr>
                <w:rFonts w:eastAsia="仿宋_GB2312"/>
                <w:color w:val="000000"/>
                <w:szCs w:val="21"/>
              </w:rPr>
            </w:pPr>
            <w:r>
              <w:rPr>
                <w:rFonts w:eastAsia="仿宋_GB2312"/>
                <w:color w:val="000000"/>
                <w:kern w:val="0"/>
                <w:szCs w:val="21"/>
              </w:rPr>
              <w:t>意见征集</w:t>
            </w:r>
          </w:p>
        </w:tc>
        <w:tc>
          <w:tcPr>
            <w:tcW w:w="2535"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公开涉及群众切身利益需要社会广泛知晓的重要改革方案、重大政策措施和重点工程项目等，通过听证座谈、网络征集、咨询协商、</w:t>
            </w:r>
            <w:r>
              <w:rPr>
                <w:rFonts w:eastAsia="仿宋_GB2312"/>
                <w:color w:val="000000"/>
                <w:kern w:val="0"/>
                <w:szCs w:val="21"/>
              </w:rPr>
              <w:lastRenderedPageBreak/>
              <w:t>媒体沟通等多种形式向社会征求意见。</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lastRenderedPageBreak/>
              <w:t>《重大行政决策程序暂行条例》（国务院令第</w:t>
            </w:r>
            <w:r>
              <w:rPr>
                <w:rFonts w:eastAsia="仿宋_GB2312"/>
                <w:color w:val="000000"/>
                <w:kern w:val="0"/>
                <w:szCs w:val="21"/>
              </w:rPr>
              <w:t>713</w:t>
            </w:r>
            <w:r>
              <w:rPr>
                <w:rStyle w:val="font61"/>
                <w:rFonts w:ascii="Times New Roman" w:eastAsia="仿宋_GB2312" w:hAnsi="Times New Roman" w:cs="Times New Roman"/>
                <w:sz w:val="21"/>
                <w:szCs w:val="21"/>
              </w:rPr>
              <w:t>号）；</w:t>
            </w:r>
          </w:p>
        </w:tc>
        <w:tc>
          <w:tcPr>
            <w:tcW w:w="2520" w:type="dxa"/>
            <w:tcMar>
              <w:top w:w="15" w:type="dxa"/>
              <w:left w:w="15" w:type="dxa"/>
              <w:right w:w="15" w:type="dxa"/>
            </w:tcMar>
            <w:vAlign w:val="center"/>
          </w:tcPr>
          <w:p w:rsidR="00B71D5F" w:rsidRDefault="00B71D5F">
            <w:pPr>
              <w:widowControl/>
              <w:spacing w:line="30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B71D5F"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B71D5F"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71D5F"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71D5F" w:rsidRDefault="00E43904">
            <w:pPr>
              <w:widowControl/>
              <w:spacing w:line="280" w:lineRule="exact"/>
              <w:jc w:val="center"/>
              <w:rPr>
                <w:rFonts w:eastAsia="仿宋_GB2312"/>
                <w:color w:val="000000"/>
                <w:szCs w:val="21"/>
              </w:rPr>
            </w:pPr>
            <w:r>
              <w:rPr>
                <w:rFonts w:eastAsia="仿宋_GB2312" w:hint="eastAsia"/>
                <w:color w:val="000000"/>
                <w:szCs w:val="21"/>
              </w:rPr>
              <w:t>政府网站</w:t>
            </w:r>
          </w:p>
        </w:tc>
      </w:tr>
      <w:tr w:rsidR="00B71D5F" w:rsidTr="00144597">
        <w:trPr>
          <w:jc w:val="center"/>
        </w:trPr>
        <w:tc>
          <w:tcPr>
            <w:tcW w:w="413"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kern w:val="0"/>
                <w:szCs w:val="21"/>
              </w:rPr>
            </w:pPr>
            <w:r>
              <w:rPr>
                <w:rFonts w:eastAsia="黑体"/>
                <w:color w:val="000000"/>
                <w:kern w:val="0"/>
                <w:szCs w:val="21"/>
              </w:rPr>
              <w:lastRenderedPageBreak/>
              <w:t>序号</w:t>
            </w:r>
          </w:p>
        </w:tc>
        <w:tc>
          <w:tcPr>
            <w:tcW w:w="615" w:type="dxa"/>
            <w:vMerge w:val="restart"/>
            <w:tcMar>
              <w:top w:w="15" w:type="dxa"/>
              <w:left w:w="15" w:type="dxa"/>
              <w:right w:w="15" w:type="dxa"/>
            </w:tcMar>
            <w:vAlign w:val="center"/>
          </w:tcPr>
          <w:p w:rsidR="00B71D5F" w:rsidRDefault="00C84764">
            <w:pPr>
              <w:widowControl/>
              <w:spacing w:line="280" w:lineRule="exact"/>
              <w:jc w:val="center"/>
              <w:rPr>
                <w:rFonts w:eastAsia="仿宋_GB2312"/>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kern w:val="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kern w:val="0"/>
                <w:szCs w:val="21"/>
              </w:rPr>
            </w:pPr>
            <w:r>
              <w:rPr>
                <w:rFonts w:eastAsia="黑体"/>
                <w:color w:val="000000"/>
                <w:kern w:val="0"/>
                <w:szCs w:val="21"/>
              </w:rPr>
              <w:t>公开内容</w:t>
            </w:r>
          </w:p>
        </w:tc>
        <w:tc>
          <w:tcPr>
            <w:tcW w:w="2520"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kern w:val="0"/>
                <w:szCs w:val="21"/>
              </w:rPr>
            </w:pPr>
            <w:r>
              <w:rPr>
                <w:rFonts w:eastAsia="黑体"/>
                <w:color w:val="000000"/>
                <w:kern w:val="0"/>
                <w:szCs w:val="21"/>
              </w:rPr>
              <w:t>公开依据</w:t>
            </w:r>
          </w:p>
        </w:tc>
        <w:tc>
          <w:tcPr>
            <w:tcW w:w="2520"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kern w:val="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r>
              <w:rPr>
                <w:rFonts w:eastAsia="黑体"/>
                <w:color w:val="000000"/>
                <w:kern w:val="0"/>
                <w:szCs w:val="21"/>
              </w:rPr>
              <w:t>公开渠道</w:t>
            </w:r>
          </w:p>
        </w:tc>
      </w:tr>
      <w:tr w:rsidR="00B71D5F" w:rsidTr="00144597">
        <w:trPr>
          <w:jc w:val="center"/>
        </w:trPr>
        <w:tc>
          <w:tcPr>
            <w:tcW w:w="413" w:type="dxa"/>
            <w:vMerge/>
            <w:tcMar>
              <w:top w:w="15" w:type="dxa"/>
              <w:left w:w="15" w:type="dxa"/>
              <w:right w:w="15" w:type="dxa"/>
            </w:tcMar>
            <w:vAlign w:val="center"/>
          </w:tcPr>
          <w:p w:rsidR="00B71D5F" w:rsidRDefault="00B71D5F">
            <w:pPr>
              <w:widowControl/>
              <w:spacing w:line="280" w:lineRule="exact"/>
              <w:jc w:val="center"/>
              <w:rPr>
                <w:rFonts w:eastAsia="仿宋_GB2312"/>
                <w:color w:val="000000"/>
                <w:kern w:val="0"/>
                <w:szCs w:val="21"/>
              </w:rPr>
            </w:pPr>
          </w:p>
        </w:tc>
        <w:tc>
          <w:tcPr>
            <w:tcW w:w="615" w:type="dxa"/>
            <w:vMerge/>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一级事项</w:t>
            </w:r>
          </w:p>
        </w:tc>
        <w:tc>
          <w:tcPr>
            <w:tcW w:w="615"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kern w:val="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B71D5F" w:rsidRDefault="00B71D5F">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B71D5F" w:rsidRDefault="00B71D5F">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B71D5F" w:rsidRDefault="00B71D5F">
            <w:pPr>
              <w:widowControl/>
              <w:spacing w:line="280" w:lineRule="exact"/>
              <w:rPr>
                <w:rFonts w:eastAsia="仿宋_GB2312"/>
                <w:color w:val="000000"/>
                <w:kern w:val="0"/>
                <w:szCs w:val="21"/>
              </w:rPr>
            </w:pPr>
          </w:p>
        </w:tc>
        <w:tc>
          <w:tcPr>
            <w:tcW w:w="675" w:type="dxa"/>
            <w:vMerge/>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c>
          <w:tcPr>
            <w:tcW w:w="705" w:type="dxa"/>
            <w:tcMar>
              <w:top w:w="15" w:type="dxa"/>
              <w:left w:w="15" w:type="dxa"/>
              <w:right w:w="15" w:type="dxa"/>
            </w:tcMar>
            <w:vAlign w:val="center"/>
          </w:tcPr>
          <w:p w:rsidR="00B71D5F" w:rsidRDefault="00B71D5F">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B71D5F" w:rsidRDefault="00B71D5F">
            <w:pPr>
              <w:widowControl/>
              <w:spacing w:line="280" w:lineRule="exact"/>
              <w:jc w:val="center"/>
              <w:textAlignment w:val="center"/>
              <w:rPr>
                <w:rFonts w:eastAsia="仿宋_GB2312"/>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B71D5F" w:rsidRDefault="00B71D5F">
            <w:pPr>
              <w:widowControl/>
              <w:spacing w:line="280" w:lineRule="exact"/>
              <w:jc w:val="center"/>
              <w:rPr>
                <w:rFonts w:eastAsia="仿宋_GB2312"/>
                <w:color w:val="000000"/>
                <w:szCs w:val="21"/>
              </w:rPr>
            </w:pPr>
          </w:p>
        </w:tc>
      </w:tr>
      <w:tr w:rsidR="00C92373" w:rsidTr="00144597">
        <w:trPr>
          <w:jc w:val="center"/>
        </w:trPr>
        <w:tc>
          <w:tcPr>
            <w:tcW w:w="413" w:type="dxa"/>
            <w:tcMar>
              <w:top w:w="15" w:type="dxa"/>
              <w:left w:w="15" w:type="dxa"/>
              <w:right w:w="15" w:type="dxa"/>
            </w:tcMar>
            <w:vAlign w:val="center"/>
          </w:tcPr>
          <w:p w:rsidR="00C92373" w:rsidRDefault="00C76DD9">
            <w:pPr>
              <w:widowControl/>
              <w:spacing w:line="250" w:lineRule="exact"/>
              <w:jc w:val="center"/>
              <w:textAlignment w:val="center"/>
              <w:rPr>
                <w:rFonts w:eastAsia="仿宋_GB2312"/>
                <w:color w:val="000000"/>
                <w:szCs w:val="21"/>
              </w:rPr>
            </w:pPr>
            <w:r>
              <w:rPr>
                <w:rFonts w:eastAsia="仿宋_GB2312" w:hint="eastAsia"/>
                <w:color w:val="000000"/>
                <w:kern w:val="0"/>
                <w:szCs w:val="21"/>
              </w:rPr>
              <w:t>5</w:t>
            </w:r>
          </w:p>
        </w:tc>
        <w:tc>
          <w:tcPr>
            <w:tcW w:w="615" w:type="dxa"/>
            <w:tcMar>
              <w:top w:w="15" w:type="dxa"/>
              <w:left w:w="15" w:type="dxa"/>
              <w:right w:w="15" w:type="dxa"/>
            </w:tcMar>
            <w:vAlign w:val="center"/>
          </w:tcPr>
          <w:p w:rsidR="00C92373" w:rsidRDefault="00E43904">
            <w:pPr>
              <w:widowControl/>
              <w:spacing w:line="250" w:lineRule="exact"/>
              <w:jc w:val="center"/>
              <w:rPr>
                <w:rFonts w:eastAsia="仿宋_GB2312"/>
                <w:color w:val="000000"/>
                <w:szCs w:val="21"/>
              </w:rPr>
            </w:pPr>
            <w:r>
              <w:rPr>
                <w:rFonts w:eastAsia="仿宋_GB2312" w:hint="eastAsia"/>
                <w:color w:val="000000"/>
                <w:szCs w:val="21"/>
              </w:rPr>
              <w:t>决策</w:t>
            </w:r>
          </w:p>
        </w:tc>
        <w:tc>
          <w:tcPr>
            <w:tcW w:w="570" w:type="dxa"/>
            <w:tcMar>
              <w:top w:w="15" w:type="dxa"/>
              <w:left w:w="15" w:type="dxa"/>
              <w:right w:w="15" w:type="dxa"/>
            </w:tcMar>
            <w:vAlign w:val="center"/>
          </w:tcPr>
          <w:p w:rsidR="00C92373" w:rsidRDefault="00C92373">
            <w:pPr>
              <w:widowControl/>
              <w:spacing w:line="250" w:lineRule="exact"/>
              <w:jc w:val="center"/>
              <w:textAlignment w:val="center"/>
              <w:rPr>
                <w:rFonts w:eastAsia="仿宋_GB2312"/>
                <w:color w:val="000000"/>
                <w:szCs w:val="21"/>
              </w:rPr>
            </w:pPr>
            <w:r>
              <w:rPr>
                <w:rFonts w:eastAsia="仿宋_GB2312"/>
                <w:color w:val="000000"/>
                <w:kern w:val="0"/>
                <w:szCs w:val="21"/>
              </w:rPr>
              <w:t>规划计划</w:t>
            </w:r>
          </w:p>
        </w:tc>
        <w:tc>
          <w:tcPr>
            <w:tcW w:w="615" w:type="dxa"/>
            <w:tcMar>
              <w:top w:w="15" w:type="dxa"/>
              <w:left w:w="15" w:type="dxa"/>
              <w:right w:w="15" w:type="dxa"/>
            </w:tcMar>
            <w:vAlign w:val="center"/>
          </w:tcPr>
          <w:p w:rsidR="00C92373" w:rsidRDefault="00C92373">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本部门中长期发展规划、年度工作计划和工作总结。</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492</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E43904">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50" w:lineRule="exact"/>
              <w:jc w:val="center"/>
              <w:textAlignment w:val="center"/>
              <w:rPr>
                <w:rFonts w:eastAsia="仿宋_GB2312"/>
                <w:color w:val="000000"/>
                <w:szCs w:val="21"/>
              </w:rPr>
            </w:pPr>
            <w:r>
              <w:rPr>
                <w:rFonts w:eastAsia="仿宋_GB2312" w:hint="eastAsia"/>
                <w:color w:val="000000"/>
                <w:kern w:val="0"/>
                <w:szCs w:val="21"/>
              </w:rPr>
              <w:t>6</w:t>
            </w:r>
          </w:p>
        </w:tc>
        <w:tc>
          <w:tcPr>
            <w:tcW w:w="615" w:type="dxa"/>
            <w:vMerge w:val="restart"/>
            <w:tcMar>
              <w:top w:w="15" w:type="dxa"/>
              <w:left w:w="15" w:type="dxa"/>
              <w:right w:w="15" w:type="dxa"/>
            </w:tcMar>
            <w:vAlign w:val="center"/>
          </w:tcPr>
          <w:p w:rsidR="00C92373" w:rsidRDefault="00C92373">
            <w:pPr>
              <w:widowControl/>
              <w:spacing w:line="250" w:lineRule="exact"/>
              <w:jc w:val="center"/>
              <w:textAlignment w:val="center"/>
              <w:rPr>
                <w:rFonts w:eastAsia="仿宋_GB2312"/>
                <w:color w:val="000000"/>
                <w:szCs w:val="21"/>
              </w:rPr>
            </w:pPr>
            <w:r>
              <w:rPr>
                <w:rFonts w:eastAsia="仿宋_GB2312"/>
                <w:color w:val="000000"/>
                <w:kern w:val="0"/>
                <w:szCs w:val="21"/>
              </w:rPr>
              <w:t>执行和结果</w:t>
            </w:r>
          </w:p>
        </w:tc>
        <w:tc>
          <w:tcPr>
            <w:tcW w:w="570" w:type="dxa"/>
            <w:tcMar>
              <w:top w:w="15" w:type="dxa"/>
              <w:left w:w="15" w:type="dxa"/>
              <w:right w:w="15" w:type="dxa"/>
            </w:tcMar>
            <w:vAlign w:val="center"/>
          </w:tcPr>
          <w:p w:rsidR="00C92373" w:rsidRDefault="00C92373">
            <w:pPr>
              <w:widowControl/>
              <w:spacing w:line="250" w:lineRule="exact"/>
              <w:jc w:val="center"/>
              <w:textAlignment w:val="center"/>
              <w:rPr>
                <w:rFonts w:eastAsia="仿宋_GB2312"/>
                <w:color w:val="000000"/>
                <w:szCs w:val="21"/>
              </w:rPr>
            </w:pPr>
            <w:r>
              <w:rPr>
                <w:rFonts w:eastAsia="仿宋_GB2312"/>
                <w:color w:val="000000"/>
                <w:kern w:val="0"/>
                <w:szCs w:val="21"/>
              </w:rPr>
              <w:t>决策部署落实情况</w:t>
            </w:r>
          </w:p>
        </w:tc>
        <w:tc>
          <w:tcPr>
            <w:tcW w:w="615" w:type="dxa"/>
            <w:tcMar>
              <w:top w:w="15" w:type="dxa"/>
              <w:left w:w="15" w:type="dxa"/>
              <w:right w:w="15" w:type="dxa"/>
            </w:tcMar>
            <w:vAlign w:val="center"/>
          </w:tcPr>
          <w:p w:rsidR="00C92373" w:rsidRDefault="00C92373">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重大决策、重要政策、政府工作报告、本部门年度重点工作任务的任务分解、执行和落实情况等信息。</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《中共中央办公厅国务院办公厅印发〈关于全面推进政务公开工作的意见〉的通知》（中办发〔</w:t>
            </w:r>
            <w:r>
              <w:rPr>
                <w:rFonts w:eastAsia="仿宋_GB2312"/>
                <w:color w:val="000000"/>
                <w:kern w:val="0"/>
                <w:szCs w:val="21"/>
              </w:rPr>
              <w:t>2016</w:t>
            </w:r>
            <w:r>
              <w:rPr>
                <w:rFonts w:eastAsia="仿宋_GB2312"/>
                <w:color w:val="000000"/>
                <w:kern w:val="0"/>
                <w:szCs w:val="21"/>
              </w:rPr>
              <w:t>〕</w:t>
            </w:r>
            <w:r>
              <w:rPr>
                <w:rFonts w:eastAsia="仿宋_GB2312"/>
                <w:color w:val="000000"/>
                <w:kern w:val="0"/>
                <w:szCs w:val="21"/>
              </w:rPr>
              <w:t>8</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E43904">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50" w:lineRule="exact"/>
              <w:jc w:val="center"/>
              <w:textAlignment w:val="center"/>
              <w:rPr>
                <w:rFonts w:eastAsia="仿宋_GB2312"/>
                <w:color w:val="000000"/>
                <w:szCs w:val="21"/>
              </w:rPr>
            </w:pPr>
            <w:r>
              <w:rPr>
                <w:rFonts w:eastAsia="仿宋_GB2312" w:hint="eastAsia"/>
                <w:color w:val="000000"/>
                <w:kern w:val="0"/>
                <w:szCs w:val="21"/>
              </w:rPr>
              <w:t>7</w:t>
            </w:r>
          </w:p>
        </w:tc>
        <w:tc>
          <w:tcPr>
            <w:tcW w:w="615" w:type="dxa"/>
            <w:vMerge/>
            <w:tcMar>
              <w:top w:w="15" w:type="dxa"/>
              <w:left w:w="15" w:type="dxa"/>
              <w:right w:w="15" w:type="dxa"/>
            </w:tcMar>
            <w:vAlign w:val="center"/>
          </w:tcPr>
          <w:p w:rsidR="00C92373" w:rsidRDefault="00C92373">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50" w:lineRule="exact"/>
              <w:jc w:val="center"/>
              <w:textAlignment w:val="center"/>
              <w:rPr>
                <w:rFonts w:eastAsia="仿宋_GB2312"/>
                <w:color w:val="000000"/>
                <w:szCs w:val="21"/>
              </w:rPr>
            </w:pPr>
            <w:r>
              <w:rPr>
                <w:rFonts w:eastAsia="仿宋_GB2312"/>
                <w:color w:val="000000"/>
                <w:kern w:val="0"/>
                <w:szCs w:val="21"/>
              </w:rPr>
              <w:t>信息公开年报</w:t>
            </w:r>
          </w:p>
        </w:tc>
        <w:tc>
          <w:tcPr>
            <w:tcW w:w="615" w:type="dxa"/>
            <w:tcMar>
              <w:top w:w="15" w:type="dxa"/>
              <w:left w:w="15" w:type="dxa"/>
              <w:right w:w="15" w:type="dxa"/>
            </w:tcMar>
            <w:vAlign w:val="center"/>
          </w:tcPr>
          <w:p w:rsidR="00C92373" w:rsidRDefault="00C92373">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发布经主要领导审批后的政府信息公开年度报告</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Style w:val="font61"/>
                <w:rFonts w:ascii="Times New Roman" w:eastAsia="仿宋_GB2312" w:hAnsi="Times New Roman" w:cs="Times New Roman"/>
                <w:sz w:val="21"/>
                <w:szCs w:val="21"/>
              </w:rPr>
              <w:t>号）。</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次年</w:t>
            </w:r>
            <w:r>
              <w:rPr>
                <w:rFonts w:eastAsia="仿宋_GB2312"/>
                <w:color w:val="000000"/>
                <w:kern w:val="0"/>
                <w:szCs w:val="21"/>
              </w:rPr>
              <w:t>1</w:t>
            </w:r>
            <w:r>
              <w:rPr>
                <w:rFonts w:eastAsia="仿宋_GB2312"/>
                <w:color w:val="000000"/>
                <w:kern w:val="0"/>
                <w:szCs w:val="21"/>
              </w:rPr>
              <w:t>月</w:t>
            </w:r>
            <w:r>
              <w:rPr>
                <w:rFonts w:eastAsia="仿宋_GB2312"/>
                <w:color w:val="000000"/>
                <w:kern w:val="0"/>
                <w:szCs w:val="21"/>
              </w:rPr>
              <w:t>31</w:t>
            </w:r>
            <w:r>
              <w:rPr>
                <w:rFonts w:eastAsia="仿宋_GB2312"/>
                <w:color w:val="000000"/>
                <w:kern w:val="0"/>
                <w:szCs w:val="21"/>
              </w:rPr>
              <w:t>日前公开。</w:t>
            </w:r>
          </w:p>
        </w:tc>
        <w:tc>
          <w:tcPr>
            <w:tcW w:w="675" w:type="dxa"/>
            <w:tcMar>
              <w:top w:w="15" w:type="dxa"/>
              <w:left w:w="15" w:type="dxa"/>
              <w:right w:w="15" w:type="dxa"/>
            </w:tcMar>
            <w:vAlign w:val="center"/>
          </w:tcPr>
          <w:p w:rsidR="00C92373" w:rsidRDefault="00E43904">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E43904">
            <w:pPr>
              <w:widowControl/>
              <w:spacing w:line="280" w:lineRule="exact"/>
              <w:jc w:val="center"/>
              <w:rPr>
                <w:rFonts w:eastAsia="仿宋_GB2312"/>
                <w:color w:val="000000"/>
                <w:szCs w:val="21"/>
              </w:rPr>
            </w:pPr>
            <w:r>
              <w:rPr>
                <w:rFonts w:eastAsia="仿宋_GB2312" w:hint="eastAsia"/>
                <w:color w:val="000000"/>
                <w:szCs w:val="21"/>
              </w:rPr>
              <w:t>政府网站</w:t>
            </w:r>
          </w:p>
        </w:tc>
      </w:tr>
      <w:tr w:rsidR="005A073F" w:rsidTr="00006505">
        <w:trPr>
          <w:trHeight w:val="830"/>
          <w:jc w:val="center"/>
        </w:trPr>
        <w:tc>
          <w:tcPr>
            <w:tcW w:w="413" w:type="dxa"/>
            <w:tcMar>
              <w:top w:w="15" w:type="dxa"/>
              <w:left w:w="15" w:type="dxa"/>
              <w:right w:w="15" w:type="dxa"/>
            </w:tcMar>
            <w:vAlign w:val="center"/>
          </w:tcPr>
          <w:p w:rsidR="005A073F" w:rsidRDefault="005A073F">
            <w:pPr>
              <w:widowControl/>
              <w:spacing w:line="250" w:lineRule="exact"/>
              <w:jc w:val="center"/>
              <w:textAlignment w:val="center"/>
              <w:rPr>
                <w:rFonts w:eastAsia="仿宋_GB2312"/>
                <w:color w:val="000000"/>
                <w:szCs w:val="21"/>
              </w:rPr>
            </w:pPr>
            <w:r>
              <w:rPr>
                <w:rFonts w:eastAsia="仿宋_GB2312" w:hint="eastAsia"/>
                <w:color w:val="000000"/>
                <w:kern w:val="0"/>
                <w:szCs w:val="21"/>
              </w:rPr>
              <w:t>8</w:t>
            </w:r>
          </w:p>
          <w:p w:rsidR="005A073F" w:rsidRDefault="005A073F" w:rsidP="00006505">
            <w:pPr>
              <w:spacing w:line="250" w:lineRule="exact"/>
              <w:jc w:val="center"/>
              <w:textAlignment w:val="center"/>
              <w:rPr>
                <w:rFonts w:eastAsia="仿宋_GB2312"/>
                <w:color w:val="000000"/>
                <w:szCs w:val="21"/>
              </w:rPr>
            </w:pPr>
          </w:p>
        </w:tc>
        <w:tc>
          <w:tcPr>
            <w:tcW w:w="615" w:type="dxa"/>
            <w:vMerge/>
            <w:tcMar>
              <w:top w:w="15" w:type="dxa"/>
              <w:left w:w="15" w:type="dxa"/>
              <w:right w:w="15" w:type="dxa"/>
            </w:tcMar>
            <w:vAlign w:val="center"/>
          </w:tcPr>
          <w:p w:rsidR="005A073F" w:rsidRDefault="005A073F">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5A073F" w:rsidRDefault="005A073F">
            <w:pPr>
              <w:widowControl/>
              <w:spacing w:line="250" w:lineRule="exact"/>
              <w:jc w:val="center"/>
              <w:textAlignment w:val="center"/>
              <w:rPr>
                <w:rFonts w:eastAsia="仿宋_GB2312"/>
                <w:color w:val="000000"/>
                <w:szCs w:val="21"/>
              </w:rPr>
            </w:pPr>
            <w:r>
              <w:rPr>
                <w:rFonts w:eastAsia="仿宋_GB2312"/>
                <w:color w:val="000000"/>
                <w:kern w:val="0"/>
                <w:szCs w:val="21"/>
              </w:rPr>
              <w:t>政府会议</w:t>
            </w:r>
          </w:p>
        </w:tc>
        <w:tc>
          <w:tcPr>
            <w:tcW w:w="615" w:type="dxa"/>
            <w:tcMar>
              <w:top w:w="15" w:type="dxa"/>
              <w:left w:w="15" w:type="dxa"/>
              <w:right w:w="15" w:type="dxa"/>
            </w:tcMar>
            <w:vAlign w:val="center"/>
          </w:tcPr>
          <w:p w:rsidR="005A073F" w:rsidRDefault="005A073F">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5A073F" w:rsidRDefault="005A073F">
            <w:pPr>
              <w:widowControl/>
              <w:spacing w:line="250" w:lineRule="exact"/>
              <w:textAlignment w:val="center"/>
              <w:rPr>
                <w:rFonts w:eastAsia="仿宋_GB2312"/>
                <w:color w:val="000000"/>
                <w:szCs w:val="21"/>
              </w:rPr>
            </w:pPr>
            <w:r>
              <w:rPr>
                <w:rFonts w:eastAsia="仿宋_GB2312"/>
                <w:color w:val="000000"/>
                <w:kern w:val="0"/>
                <w:szCs w:val="21"/>
              </w:rPr>
              <w:t>召开会议的名称、时间、地点、与会人员、主持人，会议研究的事项等。</w:t>
            </w:r>
          </w:p>
        </w:tc>
        <w:tc>
          <w:tcPr>
            <w:tcW w:w="2520" w:type="dxa"/>
            <w:tcMar>
              <w:top w:w="15" w:type="dxa"/>
              <w:left w:w="15" w:type="dxa"/>
              <w:right w:w="15" w:type="dxa"/>
            </w:tcMar>
            <w:vAlign w:val="center"/>
          </w:tcPr>
          <w:p w:rsidR="005A073F" w:rsidRDefault="005A073F">
            <w:pPr>
              <w:widowControl/>
              <w:spacing w:line="25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Style w:val="font61"/>
                <w:rFonts w:ascii="Times New Roman" w:eastAsia="仿宋_GB2312" w:hAnsi="Times New Roman" w:cs="Times New Roman"/>
                <w:sz w:val="21"/>
                <w:szCs w:val="21"/>
              </w:rPr>
              <w:t>号）。</w:t>
            </w:r>
          </w:p>
        </w:tc>
        <w:tc>
          <w:tcPr>
            <w:tcW w:w="2520" w:type="dxa"/>
            <w:tcMar>
              <w:top w:w="15" w:type="dxa"/>
              <w:left w:w="15" w:type="dxa"/>
              <w:right w:w="15" w:type="dxa"/>
            </w:tcMar>
            <w:vAlign w:val="center"/>
          </w:tcPr>
          <w:p w:rsidR="005A073F" w:rsidRDefault="005A073F">
            <w:pPr>
              <w:widowControl/>
              <w:spacing w:line="25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5A073F" w:rsidRDefault="005A073F">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5A073F" w:rsidRDefault="005A073F">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5A073F" w:rsidRDefault="005A073F">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5A073F" w:rsidRDefault="005A073F"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5A073F" w:rsidRDefault="005A073F">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5A073F" w:rsidRDefault="005A073F">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5A073F">
            <w:pPr>
              <w:widowControl/>
              <w:spacing w:line="250" w:lineRule="exact"/>
              <w:jc w:val="center"/>
              <w:textAlignment w:val="center"/>
              <w:rPr>
                <w:rFonts w:eastAsia="仿宋_GB2312"/>
                <w:color w:val="000000"/>
                <w:szCs w:val="21"/>
              </w:rPr>
            </w:pPr>
            <w:r>
              <w:rPr>
                <w:rFonts w:eastAsia="仿宋_GB2312" w:hint="eastAsia"/>
                <w:color w:val="000000"/>
                <w:kern w:val="0"/>
                <w:szCs w:val="21"/>
              </w:rPr>
              <w:t>9</w:t>
            </w:r>
          </w:p>
        </w:tc>
        <w:tc>
          <w:tcPr>
            <w:tcW w:w="615" w:type="dxa"/>
            <w:vMerge/>
            <w:tcMar>
              <w:top w:w="15" w:type="dxa"/>
              <w:left w:w="15" w:type="dxa"/>
              <w:right w:w="15" w:type="dxa"/>
            </w:tcMar>
            <w:vAlign w:val="center"/>
          </w:tcPr>
          <w:p w:rsidR="00C92373" w:rsidRDefault="00C92373">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50" w:lineRule="exact"/>
              <w:jc w:val="center"/>
              <w:textAlignment w:val="center"/>
              <w:rPr>
                <w:rFonts w:eastAsia="仿宋_GB2312"/>
                <w:color w:val="000000"/>
                <w:szCs w:val="21"/>
              </w:rPr>
            </w:pPr>
            <w:r>
              <w:rPr>
                <w:rFonts w:eastAsia="仿宋_GB2312"/>
                <w:color w:val="000000"/>
                <w:kern w:val="0"/>
                <w:szCs w:val="21"/>
              </w:rPr>
              <w:t>年度重点工作任务分解、执行及落实情况</w:t>
            </w:r>
          </w:p>
        </w:tc>
        <w:tc>
          <w:tcPr>
            <w:tcW w:w="615" w:type="dxa"/>
            <w:tcMar>
              <w:top w:w="15" w:type="dxa"/>
              <w:left w:w="15" w:type="dxa"/>
              <w:right w:w="15" w:type="dxa"/>
            </w:tcMar>
            <w:vAlign w:val="center"/>
          </w:tcPr>
          <w:p w:rsidR="00C92373" w:rsidRDefault="00C92373">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政府工作报告分解</w:t>
            </w:r>
            <w:r>
              <w:rPr>
                <w:rFonts w:eastAsia="仿宋_GB2312"/>
                <w:color w:val="000000"/>
                <w:kern w:val="0"/>
                <w:szCs w:val="21"/>
              </w:rPr>
              <w:t xml:space="preserve">; </w:t>
            </w:r>
            <w:r>
              <w:rPr>
                <w:rStyle w:val="font61"/>
                <w:rFonts w:ascii="Times New Roman" w:eastAsia="仿宋_GB2312" w:hAnsi="Times New Roman" w:cs="Times New Roman"/>
                <w:sz w:val="21"/>
                <w:szCs w:val="21"/>
              </w:rPr>
              <w:t>重大决策、重要政策、政府工作报告、重点改革任务、重大工程项目、规划计划的执行措施、实施步骤、责任分工、监督方式及年度重点工作的阶段性进展或按季度取得的成效、落实情况通报和后续举措等信息。</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《中共中央办公厅国务院办公厅印发〈关于全面推进政务公开工作的意见〉的通知》（中办发〔</w:t>
            </w:r>
            <w:r>
              <w:rPr>
                <w:rFonts w:eastAsia="仿宋_GB2312"/>
                <w:color w:val="000000"/>
                <w:kern w:val="0"/>
                <w:szCs w:val="21"/>
              </w:rPr>
              <w:t>2016</w:t>
            </w:r>
            <w:r>
              <w:rPr>
                <w:rFonts w:eastAsia="仿宋_GB2312"/>
                <w:color w:val="000000"/>
                <w:kern w:val="0"/>
                <w:szCs w:val="21"/>
              </w:rPr>
              <w:t>〕</w:t>
            </w:r>
            <w:r>
              <w:rPr>
                <w:rFonts w:eastAsia="仿宋_GB2312"/>
                <w:color w:val="000000"/>
                <w:kern w:val="0"/>
                <w:szCs w:val="21"/>
              </w:rPr>
              <w:t>8</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5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序号</w:t>
            </w:r>
          </w:p>
        </w:tc>
        <w:tc>
          <w:tcPr>
            <w:tcW w:w="615" w:type="dxa"/>
            <w:vMerge w:val="restart"/>
            <w:tcMar>
              <w:top w:w="15" w:type="dxa"/>
              <w:left w:w="15" w:type="dxa"/>
              <w:right w:w="15" w:type="dxa"/>
            </w:tcMar>
            <w:vAlign w:val="center"/>
          </w:tcPr>
          <w:p w:rsidR="00C92373" w:rsidRDefault="00C84764">
            <w:pPr>
              <w:widowControl/>
              <w:spacing w:line="280" w:lineRule="exact"/>
              <w:jc w:val="center"/>
              <w:rPr>
                <w:rFonts w:eastAsia="仿宋_GB2312"/>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公开内容</w:t>
            </w:r>
          </w:p>
        </w:tc>
        <w:tc>
          <w:tcPr>
            <w:tcW w:w="252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公开依据</w:t>
            </w:r>
          </w:p>
        </w:tc>
        <w:tc>
          <w:tcPr>
            <w:tcW w:w="252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黑体"/>
                <w:color w:val="000000"/>
                <w:kern w:val="0"/>
                <w:szCs w:val="21"/>
              </w:rPr>
              <w:t>公开渠道</w:t>
            </w:r>
          </w:p>
        </w:tc>
      </w:tr>
      <w:tr w:rsidR="00C92373" w:rsidTr="00144597">
        <w:trPr>
          <w:jc w:val="center"/>
        </w:trPr>
        <w:tc>
          <w:tcPr>
            <w:tcW w:w="413" w:type="dxa"/>
            <w:vMerge/>
            <w:tcMar>
              <w:top w:w="15" w:type="dxa"/>
              <w:left w:w="15" w:type="dxa"/>
              <w:right w:w="15" w:type="dxa"/>
            </w:tcMar>
            <w:vAlign w:val="center"/>
          </w:tcPr>
          <w:p w:rsidR="00C92373" w:rsidRDefault="00C92373">
            <w:pPr>
              <w:widowControl/>
              <w:spacing w:line="280" w:lineRule="exact"/>
              <w:jc w:val="center"/>
              <w:rPr>
                <w:rFonts w:eastAsia="仿宋_GB2312"/>
                <w:color w:val="000000"/>
                <w:kern w:val="0"/>
                <w:szCs w:val="21"/>
              </w:rPr>
            </w:pP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一级事项</w:t>
            </w: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67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05" w:type="dxa"/>
            <w:tcMar>
              <w:top w:w="15" w:type="dxa"/>
              <w:left w:w="15" w:type="dxa"/>
              <w:right w:w="15" w:type="dxa"/>
            </w:tcMar>
            <w:vAlign w:val="center"/>
          </w:tcPr>
          <w:p w:rsidR="00C92373" w:rsidRDefault="00C92373">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r>
      <w:tr w:rsidR="00C76DD9" w:rsidTr="00803FBF">
        <w:trPr>
          <w:trHeight w:val="1390"/>
          <w:jc w:val="center"/>
        </w:trPr>
        <w:tc>
          <w:tcPr>
            <w:tcW w:w="413" w:type="dxa"/>
            <w:tcMar>
              <w:top w:w="15" w:type="dxa"/>
              <w:left w:w="15" w:type="dxa"/>
              <w:right w:w="15" w:type="dxa"/>
            </w:tcMar>
            <w:vAlign w:val="center"/>
          </w:tcPr>
          <w:p w:rsidR="00C76DD9" w:rsidRDefault="00C76DD9" w:rsidP="00803FBF">
            <w:pPr>
              <w:spacing w:line="280" w:lineRule="exact"/>
              <w:jc w:val="center"/>
              <w:textAlignment w:val="center"/>
              <w:rPr>
                <w:rFonts w:eastAsia="仿宋_GB2312"/>
                <w:color w:val="000000"/>
                <w:szCs w:val="21"/>
              </w:rPr>
            </w:pPr>
            <w:r>
              <w:rPr>
                <w:rFonts w:eastAsia="仿宋_GB2312" w:hint="eastAsia"/>
                <w:color w:val="000000"/>
                <w:kern w:val="0"/>
                <w:szCs w:val="21"/>
              </w:rPr>
              <w:lastRenderedPageBreak/>
              <w:t>1</w:t>
            </w:r>
            <w:r w:rsidR="005A073F">
              <w:rPr>
                <w:rFonts w:eastAsia="仿宋_GB2312" w:hint="eastAsia"/>
                <w:color w:val="000000"/>
                <w:kern w:val="0"/>
                <w:szCs w:val="21"/>
              </w:rPr>
              <w:t>0</w:t>
            </w:r>
          </w:p>
        </w:tc>
        <w:tc>
          <w:tcPr>
            <w:tcW w:w="615" w:type="dxa"/>
            <w:tcMar>
              <w:top w:w="15" w:type="dxa"/>
              <w:left w:w="15" w:type="dxa"/>
              <w:right w:w="15" w:type="dxa"/>
            </w:tcMar>
            <w:vAlign w:val="center"/>
          </w:tcPr>
          <w:p w:rsidR="00C76DD9" w:rsidRDefault="00C76DD9">
            <w:pPr>
              <w:widowControl/>
              <w:spacing w:line="250" w:lineRule="exact"/>
              <w:jc w:val="center"/>
              <w:textAlignment w:val="center"/>
              <w:rPr>
                <w:rFonts w:eastAsia="仿宋_GB2312"/>
                <w:color w:val="000000"/>
                <w:szCs w:val="21"/>
              </w:rPr>
            </w:pPr>
            <w:r>
              <w:rPr>
                <w:rFonts w:eastAsia="仿宋_GB2312"/>
                <w:color w:val="000000"/>
                <w:kern w:val="0"/>
                <w:szCs w:val="21"/>
              </w:rPr>
              <w:t>执行和结果</w:t>
            </w:r>
          </w:p>
        </w:tc>
        <w:tc>
          <w:tcPr>
            <w:tcW w:w="570" w:type="dxa"/>
            <w:tcMar>
              <w:top w:w="15" w:type="dxa"/>
              <w:left w:w="15" w:type="dxa"/>
              <w:right w:w="15" w:type="dxa"/>
            </w:tcMar>
            <w:vAlign w:val="center"/>
          </w:tcPr>
          <w:p w:rsidR="00C76DD9" w:rsidRDefault="00C76DD9" w:rsidP="00803FBF">
            <w:pPr>
              <w:spacing w:line="280" w:lineRule="exact"/>
              <w:jc w:val="center"/>
              <w:textAlignment w:val="center"/>
              <w:rPr>
                <w:rFonts w:eastAsia="仿宋_GB2312"/>
                <w:color w:val="000000"/>
                <w:szCs w:val="21"/>
              </w:rPr>
            </w:pPr>
            <w:r>
              <w:rPr>
                <w:rFonts w:eastAsia="仿宋_GB2312"/>
                <w:color w:val="000000"/>
                <w:kern w:val="0"/>
                <w:szCs w:val="21"/>
              </w:rPr>
              <w:t>建议提案办理</w:t>
            </w:r>
          </w:p>
        </w:tc>
        <w:tc>
          <w:tcPr>
            <w:tcW w:w="61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2535" w:type="dxa"/>
            <w:tcMar>
              <w:top w:w="15" w:type="dxa"/>
              <w:left w:w="15" w:type="dxa"/>
              <w:right w:w="15" w:type="dxa"/>
            </w:tcMar>
            <w:vAlign w:val="center"/>
          </w:tcPr>
          <w:p w:rsidR="00C76DD9" w:rsidRDefault="00C76DD9" w:rsidP="00803FBF">
            <w:pPr>
              <w:spacing w:line="280" w:lineRule="exact"/>
              <w:textAlignment w:val="center"/>
              <w:rPr>
                <w:rFonts w:eastAsia="仿宋_GB2312"/>
                <w:color w:val="000000"/>
                <w:szCs w:val="21"/>
              </w:rPr>
            </w:pPr>
            <w:r>
              <w:rPr>
                <w:rFonts w:eastAsia="仿宋_GB2312"/>
                <w:color w:val="000000"/>
                <w:kern w:val="0"/>
                <w:szCs w:val="21"/>
              </w:rPr>
              <w:t>人大代表建议和政协委员提案办理工作制度、办理情况年度报告、办理答复。</w:t>
            </w:r>
          </w:p>
        </w:tc>
        <w:tc>
          <w:tcPr>
            <w:tcW w:w="2520" w:type="dxa"/>
            <w:tcMar>
              <w:top w:w="15" w:type="dxa"/>
              <w:left w:w="15" w:type="dxa"/>
              <w:right w:w="15" w:type="dxa"/>
            </w:tcMar>
            <w:vAlign w:val="center"/>
          </w:tcPr>
          <w:p w:rsidR="00C76DD9" w:rsidRDefault="00C76DD9" w:rsidP="00803FBF">
            <w:pPr>
              <w:spacing w:line="280" w:lineRule="exact"/>
              <w:textAlignment w:val="center"/>
              <w:rPr>
                <w:rFonts w:eastAsia="仿宋_GB2312"/>
                <w:color w:val="000000"/>
                <w:szCs w:val="21"/>
              </w:rPr>
            </w:pPr>
            <w:r>
              <w:rPr>
                <w:rFonts w:eastAsia="仿宋_GB2312"/>
                <w:color w:val="000000"/>
                <w:kern w:val="0"/>
                <w:szCs w:val="21"/>
              </w:rPr>
              <w:t>《国务院办公厅关于做好全国人大代表建议和全国政协委员提案办理结果公开工作的通知》（国办发﹝</w:t>
            </w:r>
            <w:r>
              <w:rPr>
                <w:rFonts w:eastAsia="仿宋_GB2312"/>
                <w:color w:val="000000"/>
                <w:kern w:val="0"/>
                <w:szCs w:val="21"/>
              </w:rPr>
              <w:t>2014</w:t>
            </w:r>
            <w:r>
              <w:rPr>
                <w:rFonts w:eastAsia="仿宋_GB2312"/>
                <w:color w:val="000000"/>
                <w:kern w:val="0"/>
                <w:szCs w:val="21"/>
              </w:rPr>
              <w:t>﹞</w:t>
            </w:r>
            <w:r>
              <w:rPr>
                <w:rFonts w:eastAsia="仿宋_GB2312"/>
                <w:color w:val="000000"/>
                <w:kern w:val="0"/>
                <w:szCs w:val="21"/>
              </w:rPr>
              <w:t>46</w:t>
            </w:r>
            <w:r>
              <w:rPr>
                <w:rFonts w:eastAsia="仿宋_GB2312"/>
                <w:color w:val="000000"/>
                <w:kern w:val="0"/>
                <w:szCs w:val="21"/>
              </w:rPr>
              <w:t>号）。</w:t>
            </w:r>
          </w:p>
        </w:tc>
        <w:tc>
          <w:tcPr>
            <w:tcW w:w="2520" w:type="dxa"/>
            <w:tcMar>
              <w:top w:w="15" w:type="dxa"/>
              <w:left w:w="15" w:type="dxa"/>
              <w:right w:w="15" w:type="dxa"/>
            </w:tcMar>
            <w:vAlign w:val="center"/>
          </w:tcPr>
          <w:p w:rsidR="00C76DD9" w:rsidRDefault="00C76DD9" w:rsidP="00803FBF">
            <w:pPr>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76DD9" w:rsidRDefault="00C76DD9" w:rsidP="00803FBF">
            <w:pPr>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76DD9" w:rsidRDefault="00C76DD9" w:rsidP="00B71D5F">
            <w:pPr>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1</w:t>
            </w:r>
          </w:p>
        </w:tc>
        <w:tc>
          <w:tcPr>
            <w:tcW w:w="61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管理和服务</w:t>
            </w: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政府领导</w:t>
            </w:r>
          </w:p>
        </w:tc>
        <w:tc>
          <w:tcPr>
            <w:tcW w:w="61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领导分工、简历、联系方式、照片等。</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trHeight w:val="1009"/>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2</w:t>
            </w: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组织机构</w:t>
            </w: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机构简介</w:t>
            </w: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机关职能、机构设置、办公地</w:t>
            </w:r>
            <w:r>
              <w:rPr>
                <w:rFonts w:eastAsia="仿宋_GB2312"/>
                <w:color w:val="000000"/>
                <w:spacing w:val="6"/>
                <w:kern w:val="0"/>
                <w:szCs w:val="21"/>
              </w:rPr>
              <w:t>址、办公时间、联系方式等。</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3</w:t>
            </w: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内设机构及下属单位</w:t>
            </w: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内设机构及下属单位设置、职能、办公地址、办公时间、联系方式、负责人姓名等。</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4</w:t>
            </w: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人事信息</w:t>
            </w:r>
          </w:p>
        </w:tc>
        <w:tc>
          <w:tcPr>
            <w:tcW w:w="61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人事任免、人员招考录用等信息。</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序号</w:t>
            </w:r>
          </w:p>
        </w:tc>
        <w:tc>
          <w:tcPr>
            <w:tcW w:w="615" w:type="dxa"/>
            <w:vMerge w:val="restart"/>
            <w:tcMar>
              <w:top w:w="15" w:type="dxa"/>
              <w:left w:w="15" w:type="dxa"/>
              <w:right w:w="15" w:type="dxa"/>
            </w:tcMar>
            <w:vAlign w:val="center"/>
          </w:tcPr>
          <w:p w:rsidR="00C92373" w:rsidRDefault="00C84764">
            <w:pPr>
              <w:widowControl/>
              <w:spacing w:line="280" w:lineRule="exact"/>
              <w:jc w:val="center"/>
              <w:rPr>
                <w:rFonts w:eastAsia="仿宋_GB2312"/>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公开内容</w:t>
            </w:r>
          </w:p>
        </w:tc>
        <w:tc>
          <w:tcPr>
            <w:tcW w:w="252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公开依据</w:t>
            </w:r>
          </w:p>
        </w:tc>
        <w:tc>
          <w:tcPr>
            <w:tcW w:w="252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黑体"/>
                <w:color w:val="000000"/>
                <w:kern w:val="0"/>
                <w:szCs w:val="21"/>
              </w:rPr>
              <w:t>公开渠道</w:t>
            </w:r>
          </w:p>
        </w:tc>
      </w:tr>
      <w:tr w:rsidR="00C92373" w:rsidTr="00144597">
        <w:trPr>
          <w:jc w:val="center"/>
        </w:trPr>
        <w:tc>
          <w:tcPr>
            <w:tcW w:w="413" w:type="dxa"/>
            <w:vMerge/>
            <w:tcMar>
              <w:top w:w="15" w:type="dxa"/>
              <w:left w:w="15" w:type="dxa"/>
              <w:right w:w="15" w:type="dxa"/>
            </w:tcMar>
            <w:vAlign w:val="center"/>
          </w:tcPr>
          <w:p w:rsidR="00C92373" w:rsidRDefault="00C92373">
            <w:pPr>
              <w:widowControl/>
              <w:spacing w:line="280" w:lineRule="exact"/>
              <w:jc w:val="center"/>
              <w:rPr>
                <w:rFonts w:eastAsia="仿宋_GB2312"/>
                <w:color w:val="000000"/>
                <w:kern w:val="0"/>
                <w:szCs w:val="21"/>
              </w:rPr>
            </w:pP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一级事项</w:t>
            </w: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67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05" w:type="dxa"/>
            <w:tcMar>
              <w:top w:w="15" w:type="dxa"/>
              <w:left w:w="15" w:type="dxa"/>
              <w:right w:w="15" w:type="dxa"/>
            </w:tcMar>
            <w:vAlign w:val="center"/>
          </w:tcPr>
          <w:p w:rsidR="00C92373" w:rsidRDefault="00C92373">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r>
      <w:tr w:rsidR="00C92373" w:rsidTr="00144597">
        <w:trPr>
          <w:trHeight w:val="1827"/>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5</w:t>
            </w:r>
          </w:p>
        </w:tc>
        <w:tc>
          <w:tcPr>
            <w:tcW w:w="61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管理和服务</w:t>
            </w: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监督保障</w:t>
            </w: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监督保障</w:t>
            </w: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发布政务公开制度及政务公开工作开展、工作交流等信息。</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《中华人民共和国政府信息公开条例》（国务院令第</w:t>
            </w:r>
            <w:r>
              <w:rPr>
                <w:rFonts w:eastAsia="仿宋_GB2312"/>
                <w:color w:val="000000"/>
                <w:kern w:val="0"/>
                <w:szCs w:val="21"/>
              </w:rPr>
              <w:t>711</w:t>
            </w:r>
            <w:r>
              <w:rPr>
                <w:rFonts w:eastAsia="仿宋_GB2312"/>
                <w:color w:val="000000"/>
                <w:kern w:val="0"/>
                <w:szCs w:val="21"/>
              </w:rPr>
              <w:t>号）；</w:t>
            </w:r>
            <w:r>
              <w:rPr>
                <w:rFonts w:eastAsia="仿宋_GB2312"/>
                <w:color w:val="000000"/>
                <w:kern w:val="0"/>
                <w:szCs w:val="21"/>
              </w:rPr>
              <w:br/>
            </w:r>
            <w:r>
              <w:rPr>
                <w:rFonts w:eastAsia="仿宋_GB2312"/>
                <w:color w:val="000000"/>
                <w:kern w:val="0"/>
                <w:szCs w:val="21"/>
              </w:rPr>
              <w:t>《中共中央办公厅国务院办公厅印发〈关于全面推进政务公开工作的意见〉的通知》（中办发〔</w:t>
            </w:r>
            <w:r>
              <w:rPr>
                <w:rFonts w:eastAsia="仿宋_GB2312"/>
                <w:color w:val="000000"/>
                <w:kern w:val="0"/>
                <w:szCs w:val="21"/>
              </w:rPr>
              <w:t>2016</w:t>
            </w:r>
            <w:r>
              <w:rPr>
                <w:rFonts w:eastAsia="仿宋_GB2312"/>
                <w:color w:val="000000"/>
                <w:kern w:val="0"/>
                <w:szCs w:val="21"/>
              </w:rPr>
              <w:t>〕</w:t>
            </w:r>
            <w:r>
              <w:rPr>
                <w:rFonts w:eastAsia="仿宋_GB2312"/>
                <w:color w:val="000000"/>
                <w:kern w:val="0"/>
                <w:szCs w:val="21"/>
              </w:rPr>
              <w:t>8</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481E86">
            <w:pPr>
              <w:widowControl/>
              <w:spacing w:line="280" w:lineRule="exact"/>
              <w:jc w:val="center"/>
              <w:rPr>
                <w:rFonts w:eastAsia="仿宋_GB2312"/>
                <w:color w:val="000000"/>
                <w:szCs w:val="21"/>
              </w:rPr>
            </w:pPr>
            <w:r>
              <w:rPr>
                <w:rFonts w:eastAsia="仿宋_GB2312" w:hint="eastAsia"/>
                <w:color w:val="000000"/>
                <w:szCs w:val="21"/>
              </w:rPr>
              <w:t>政府网站</w:t>
            </w:r>
          </w:p>
        </w:tc>
      </w:tr>
      <w:tr w:rsidR="00B204C9" w:rsidTr="00803FBF">
        <w:trPr>
          <w:trHeight w:val="4678"/>
          <w:jc w:val="center"/>
        </w:trPr>
        <w:tc>
          <w:tcPr>
            <w:tcW w:w="413" w:type="dxa"/>
            <w:tcMar>
              <w:top w:w="15" w:type="dxa"/>
              <w:left w:w="15" w:type="dxa"/>
              <w:right w:w="15" w:type="dxa"/>
            </w:tcMar>
            <w:vAlign w:val="center"/>
          </w:tcPr>
          <w:p w:rsidR="00B204C9" w:rsidRDefault="00B204C9">
            <w:pPr>
              <w:widowControl/>
              <w:spacing w:line="280" w:lineRule="exact"/>
              <w:jc w:val="center"/>
              <w:textAlignment w:val="center"/>
              <w:rPr>
                <w:rFonts w:eastAsia="仿宋_GB2312"/>
                <w:color w:val="000000"/>
                <w:szCs w:val="21"/>
              </w:rPr>
            </w:pPr>
            <w:r>
              <w:rPr>
                <w:rFonts w:eastAsia="仿宋_GB2312" w:hint="eastAsia"/>
                <w:color w:val="000000"/>
                <w:kern w:val="0"/>
                <w:szCs w:val="21"/>
              </w:rPr>
              <w:lastRenderedPageBreak/>
              <w:t>1</w:t>
            </w:r>
            <w:r w:rsidR="005A073F">
              <w:rPr>
                <w:rFonts w:eastAsia="仿宋_GB2312" w:hint="eastAsia"/>
                <w:color w:val="000000"/>
                <w:kern w:val="0"/>
                <w:szCs w:val="21"/>
              </w:rPr>
              <w:t>6</w:t>
            </w:r>
          </w:p>
          <w:p w:rsidR="00B204C9" w:rsidRDefault="00B204C9" w:rsidP="00803FBF">
            <w:pPr>
              <w:spacing w:line="280" w:lineRule="exact"/>
              <w:jc w:val="center"/>
              <w:textAlignment w:val="center"/>
              <w:rPr>
                <w:rFonts w:eastAsia="仿宋_GB2312"/>
                <w:color w:val="000000"/>
                <w:szCs w:val="21"/>
              </w:rPr>
            </w:pPr>
          </w:p>
        </w:tc>
        <w:tc>
          <w:tcPr>
            <w:tcW w:w="615" w:type="dxa"/>
            <w:vMerge w:val="restart"/>
            <w:tcMar>
              <w:top w:w="15" w:type="dxa"/>
              <w:left w:w="15" w:type="dxa"/>
              <w:right w:w="15" w:type="dxa"/>
            </w:tcMar>
            <w:vAlign w:val="center"/>
          </w:tcPr>
          <w:p w:rsidR="00B204C9" w:rsidRDefault="00B204C9">
            <w:pPr>
              <w:widowControl/>
              <w:spacing w:line="280" w:lineRule="exact"/>
              <w:jc w:val="center"/>
              <w:textAlignment w:val="center"/>
              <w:rPr>
                <w:rFonts w:eastAsia="仿宋_GB2312"/>
                <w:color w:val="000000"/>
                <w:szCs w:val="21"/>
              </w:rPr>
            </w:pPr>
            <w:r>
              <w:rPr>
                <w:rFonts w:eastAsia="仿宋_GB2312"/>
                <w:color w:val="000000"/>
                <w:kern w:val="0"/>
                <w:szCs w:val="21"/>
              </w:rPr>
              <w:t>重点领域信息公开</w:t>
            </w:r>
          </w:p>
        </w:tc>
        <w:tc>
          <w:tcPr>
            <w:tcW w:w="570" w:type="dxa"/>
            <w:vMerge w:val="restart"/>
            <w:tcMar>
              <w:top w:w="15" w:type="dxa"/>
              <w:left w:w="15" w:type="dxa"/>
              <w:right w:w="15" w:type="dxa"/>
            </w:tcMar>
            <w:vAlign w:val="center"/>
          </w:tcPr>
          <w:p w:rsidR="00B204C9" w:rsidRDefault="00B204C9">
            <w:pPr>
              <w:widowControl/>
              <w:spacing w:line="280" w:lineRule="exact"/>
              <w:jc w:val="center"/>
              <w:textAlignment w:val="center"/>
              <w:rPr>
                <w:rFonts w:eastAsia="仿宋_GB2312"/>
                <w:color w:val="000000"/>
                <w:szCs w:val="21"/>
              </w:rPr>
            </w:pPr>
            <w:r>
              <w:rPr>
                <w:rFonts w:eastAsia="仿宋_GB2312"/>
                <w:color w:val="000000"/>
                <w:kern w:val="0"/>
                <w:szCs w:val="21"/>
              </w:rPr>
              <w:t>财政资金</w:t>
            </w:r>
          </w:p>
        </w:tc>
        <w:tc>
          <w:tcPr>
            <w:tcW w:w="615" w:type="dxa"/>
            <w:tcMar>
              <w:top w:w="15" w:type="dxa"/>
              <w:left w:w="15" w:type="dxa"/>
              <w:right w:w="15" w:type="dxa"/>
            </w:tcMar>
            <w:vAlign w:val="center"/>
          </w:tcPr>
          <w:p w:rsidR="00B204C9" w:rsidRDefault="00B204C9">
            <w:pPr>
              <w:widowControl/>
              <w:spacing w:line="280" w:lineRule="exact"/>
              <w:jc w:val="center"/>
              <w:textAlignment w:val="center"/>
              <w:rPr>
                <w:rFonts w:eastAsia="仿宋_GB2312"/>
                <w:color w:val="000000"/>
                <w:szCs w:val="21"/>
              </w:rPr>
            </w:pPr>
            <w:r>
              <w:rPr>
                <w:rFonts w:eastAsia="仿宋_GB2312"/>
                <w:color w:val="000000"/>
                <w:kern w:val="0"/>
                <w:szCs w:val="21"/>
              </w:rPr>
              <w:t>年度财政预决算</w:t>
            </w:r>
          </w:p>
          <w:p w:rsidR="00B204C9" w:rsidRDefault="00B204C9" w:rsidP="00384219">
            <w:pPr>
              <w:spacing w:line="280" w:lineRule="exact"/>
              <w:jc w:val="center"/>
              <w:textAlignment w:val="center"/>
              <w:rPr>
                <w:rFonts w:eastAsia="仿宋_GB2312"/>
                <w:color w:val="000000"/>
                <w:szCs w:val="21"/>
              </w:rPr>
            </w:pPr>
            <w:r>
              <w:rPr>
                <w:rFonts w:eastAsia="仿宋_GB2312"/>
                <w:color w:val="000000"/>
                <w:kern w:val="0"/>
                <w:szCs w:val="21"/>
              </w:rPr>
              <w:t>“</w:t>
            </w:r>
          </w:p>
        </w:tc>
        <w:tc>
          <w:tcPr>
            <w:tcW w:w="2535" w:type="dxa"/>
            <w:tcMar>
              <w:top w:w="15" w:type="dxa"/>
              <w:left w:w="15" w:type="dxa"/>
              <w:right w:w="15" w:type="dxa"/>
            </w:tcMar>
            <w:vAlign w:val="center"/>
          </w:tcPr>
          <w:p w:rsidR="00B204C9" w:rsidRDefault="00B204C9">
            <w:pPr>
              <w:widowControl/>
              <w:spacing w:line="280" w:lineRule="exact"/>
              <w:textAlignment w:val="center"/>
              <w:rPr>
                <w:rFonts w:eastAsia="仿宋_GB2312"/>
                <w:color w:val="000000"/>
                <w:szCs w:val="21"/>
              </w:rPr>
            </w:pPr>
            <w:r>
              <w:rPr>
                <w:rFonts w:eastAsia="仿宋_GB2312"/>
                <w:color w:val="000000"/>
                <w:kern w:val="0"/>
                <w:szCs w:val="21"/>
              </w:rPr>
              <w:t>本年度预算报表及说明；上年度决算报表及说明等信息。</w:t>
            </w:r>
          </w:p>
        </w:tc>
        <w:tc>
          <w:tcPr>
            <w:tcW w:w="2520" w:type="dxa"/>
            <w:tcMar>
              <w:top w:w="15" w:type="dxa"/>
              <w:left w:w="15" w:type="dxa"/>
              <w:right w:w="15" w:type="dxa"/>
            </w:tcMar>
            <w:vAlign w:val="center"/>
          </w:tcPr>
          <w:p w:rsidR="00B204C9" w:rsidRDefault="00B204C9">
            <w:pPr>
              <w:widowControl/>
              <w:spacing w:line="280" w:lineRule="exact"/>
              <w:textAlignment w:val="center"/>
              <w:rPr>
                <w:rFonts w:eastAsia="仿宋_GB2312"/>
                <w:color w:val="000000"/>
                <w:szCs w:val="21"/>
              </w:rPr>
            </w:pPr>
            <w:r w:rsidRPr="009C449F">
              <w:rPr>
                <w:rFonts w:eastAsia="仿宋_GB2312"/>
                <w:color w:val="000000"/>
                <w:spacing w:val="-6"/>
                <w:kern w:val="0"/>
                <w:szCs w:val="21"/>
              </w:rPr>
              <w:t>《中华人民共和国预算法》；</w:t>
            </w:r>
            <w:r>
              <w:rPr>
                <w:rFonts w:eastAsia="仿宋_GB2312"/>
                <w:color w:val="000000"/>
                <w:kern w:val="0"/>
                <w:szCs w:val="21"/>
              </w:rPr>
              <w:br/>
            </w:r>
            <w:r>
              <w:rPr>
                <w:rFonts w:eastAsia="仿宋_GB2312"/>
                <w:color w:val="000000"/>
                <w:kern w:val="0"/>
                <w:szCs w:val="21"/>
              </w:rPr>
              <w:t>《中共中央办公厅国务院办公厅印发〈关于进一步推进预算公开工作的意见〉的通知》（中办发〔</w:t>
            </w:r>
            <w:r>
              <w:rPr>
                <w:rFonts w:eastAsia="仿宋_GB2312"/>
                <w:color w:val="000000"/>
                <w:kern w:val="0"/>
                <w:szCs w:val="21"/>
              </w:rPr>
              <w:t>2016</w:t>
            </w:r>
            <w:r>
              <w:rPr>
                <w:rFonts w:eastAsia="仿宋_GB2312"/>
                <w:color w:val="000000"/>
                <w:kern w:val="0"/>
                <w:szCs w:val="21"/>
              </w:rPr>
              <w:t>〕</w:t>
            </w:r>
            <w:r>
              <w:rPr>
                <w:rFonts w:eastAsia="仿宋_GB2312"/>
                <w:color w:val="000000"/>
                <w:kern w:val="0"/>
                <w:szCs w:val="21"/>
              </w:rPr>
              <w:t>13</w:t>
            </w:r>
            <w:r>
              <w:rPr>
                <w:rFonts w:eastAsia="仿宋_GB2312"/>
                <w:color w:val="000000"/>
                <w:kern w:val="0"/>
                <w:szCs w:val="21"/>
              </w:rPr>
              <w:t>号）；《关于印发〈地方预决算公开操作规程〉的通知》（财预〔</w:t>
            </w:r>
            <w:r>
              <w:rPr>
                <w:rFonts w:eastAsia="仿宋_GB2312"/>
                <w:color w:val="000000"/>
                <w:kern w:val="0"/>
                <w:szCs w:val="21"/>
              </w:rPr>
              <w:t>2016</w:t>
            </w:r>
            <w:r>
              <w:rPr>
                <w:rFonts w:eastAsia="仿宋_GB2312"/>
                <w:color w:val="000000"/>
                <w:kern w:val="0"/>
                <w:szCs w:val="21"/>
              </w:rPr>
              <w:t>〕</w:t>
            </w:r>
            <w:r>
              <w:rPr>
                <w:rFonts w:eastAsia="仿宋_GB2312"/>
                <w:color w:val="000000"/>
                <w:kern w:val="0"/>
                <w:szCs w:val="21"/>
              </w:rPr>
              <w:t>143</w:t>
            </w:r>
            <w:r>
              <w:rPr>
                <w:rFonts w:eastAsia="仿宋_GB2312"/>
                <w:color w:val="000000"/>
                <w:kern w:val="0"/>
                <w:szCs w:val="21"/>
              </w:rPr>
              <w:t>号）。</w:t>
            </w:r>
          </w:p>
        </w:tc>
        <w:tc>
          <w:tcPr>
            <w:tcW w:w="2520" w:type="dxa"/>
            <w:tcMar>
              <w:top w:w="15" w:type="dxa"/>
              <w:left w:w="15" w:type="dxa"/>
              <w:right w:w="15" w:type="dxa"/>
            </w:tcMar>
            <w:vAlign w:val="center"/>
          </w:tcPr>
          <w:p w:rsidR="00B204C9" w:rsidRDefault="00B204C9">
            <w:pPr>
              <w:widowControl/>
              <w:spacing w:line="280" w:lineRule="exact"/>
              <w:textAlignment w:val="center"/>
              <w:rPr>
                <w:rFonts w:eastAsia="仿宋_GB2312"/>
                <w:color w:val="000000"/>
                <w:szCs w:val="21"/>
              </w:rPr>
            </w:pPr>
            <w:r>
              <w:rPr>
                <w:rFonts w:eastAsia="仿宋_GB2312"/>
                <w:color w:val="000000"/>
                <w:kern w:val="0"/>
                <w:szCs w:val="21"/>
              </w:rPr>
              <w:t>本级政府财政部门批复后</w:t>
            </w:r>
            <w:r>
              <w:rPr>
                <w:rFonts w:eastAsia="仿宋_GB2312"/>
                <w:color w:val="000000"/>
                <w:kern w:val="0"/>
                <w:szCs w:val="21"/>
              </w:rPr>
              <w:t>20</w:t>
            </w:r>
            <w:r>
              <w:rPr>
                <w:rFonts w:eastAsia="仿宋_GB2312"/>
                <w:color w:val="000000"/>
                <w:kern w:val="0"/>
                <w:szCs w:val="21"/>
              </w:rPr>
              <w:t>日内。</w:t>
            </w:r>
          </w:p>
        </w:tc>
        <w:tc>
          <w:tcPr>
            <w:tcW w:w="675" w:type="dxa"/>
            <w:tcMar>
              <w:top w:w="15" w:type="dxa"/>
              <w:left w:w="15" w:type="dxa"/>
              <w:right w:w="15" w:type="dxa"/>
            </w:tcMar>
            <w:vAlign w:val="center"/>
          </w:tcPr>
          <w:p w:rsidR="00B204C9" w:rsidRDefault="00B204C9">
            <w:pPr>
              <w:widowControl/>
              <w:spacing w:line="280" w:lineRule="exact"/>
              <w:jc w:val="center"/>
              <w:rPr>
                <w:rFonts w:eastAsia="仿宋_GB2312"/>
                <w:color w:val="000000"/>
                <w:szCs w:val="21"/>
              </w:rPr>
            </w:pPr>
            <w:r>
              <w:rPr>
                <w:rFonts w:eastAsia="仿宋_GB2312" w:hint="eastAsia"/>
                <w:color w:val="000000"/>
                <w:szCs w:val="21"/>
              </w:rPr>
              <w:t>灌南县民政局财务科</w:t>
            </w:r>
          </w:p>
        </w:tc>
        <w:tc>
          <w:tcPr>
            <w:tcW w:w="705" w:type="dxa"/>
            <w:tcMar>
              <w:top w:w="15" w:type="dxa"/>
              <w:left w:w="15" w:type="dxa"/>
              <w:right w:w="15" w:type="dxa"/>
            </w:tcMar>
            <w:vAlign w:val="center"/>
          </w:tcPr>
          <w:p w:rsidR="00B204C9" w:rsidRDefault="00B204C9">
            <w:pPr>
              <w:widowControl/>
              <w:spacing w:line="280" w:lineRule="exact"/>
              <w:jc w:val="center"/>
              <w:rPr>
                <w:rFonts w:eastAsia="仿宋_GB2312"/>
                <w:color w:val="000000"/>
                <w:szCs w:val="21"/>
              </w:rPr>
            </w:pPr>
            <w:r>
              <w:rPr>
                <w:rFonts w:eastAsia="仿宋_GB2312"/>
                <w:color w:val="000000"/>
                <w:kern w:val="0"/>
                <w:szCs w:val="21"/>
              </w:rPr>
              <w:t>√</w:t>
            </w:r>
          </w:p>
          <w:p w:rsidR="00B204C9" w:rsidRDefault="00B204C9" w:rsidP="00803FBF">
            <w:pPr>
              <w:spacing w:line="280" w:lineRule="exact"/>
              <w:jc w:val="center"/>
              <w:rPr>
                <w:rFonts w:eastAsia="仿宋_GB2312"/>
                <w:color w:val="000000"/>
                <w:szCs w:val="21"/>
              </w:rPr>
            </w:pPr>
          </w:p>
        </w:tc>
        <w:tc>
          <w:tcPr>
            <w:tcW w:w="720" w:type="dxa"/>
            <w:tcMar>
              <w:top w:w="15" w:type="dxa"/>
              <w:left w:w="15" w:type="dxa"/>
              <w:right w:w="15" w:type="dxa"/>
            </w:tcMar>
            <w:vAlign w:val="center"/>
          </w:tcPr>
          <w:p w:rsidR="00B204C9" w:rsidRDefault="00B204C9">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204C9" w:rsidRDefault="00B204C9" w:rsidP="00B71D5F">
            <w:pPr>
              <w:widowControl/>
              <w:spacing w:line="280" w:lineRule="exact"/>
              <w:jc w:val="center"/>
              <w:rPr>
                <w:rFonts w:eastAsia="仿宋_GB2312"/>
                <w:color w:val="000000"/>
                <w:szCs w:val="21"/>
              </w:rPr>
            </w:pPr>
            <w:r>
              <w:rPr>
                <w:rFonts w:eastAsia="仿宋_GB2312"/>
                <w:color w:val="000000"/>
                <w:kern w:val="0"/>
                <w:szCs w:val="21"/>
              </w:rPr>
              <w:t>√</w:t>
            </w:r>
          </w:p>
          <w:p w:rsidR="00B204C9" w:rsidRDefault="00B204C9" w:rsidP="00B71D5F">
            <w:pPr>
              <w:spacing w:line="280" w:lineRule="exact"/>
              <w:jc w:val="center"/>
              <w:rPr>
                <w:rFonts w:eastAsia="仿宋_GB2312"/>
                <w:color w:val="000000"/>
                <w:szCs w:val="21"/>
              </w:rPr>
            </w:pPr>
          </w:p>
        </w:tc>
        <w:tc>
          <w:tcPr>
            <w:tcW w:w="525" w:type="dxa"/>
            <w:tcMar>
              <w:top w:w="15" w:type="dxa"/>
              <w:left w:w="15" w:type="dxa"/>
              <w:right w:w="15" w:type="dxa"/>
            </w:tcMar>
            <w:vAlign w:val="center"/>
          </w:tcPr>
          <w:p w:rsidR="00B204C9" w:rsidRDefault="00B204C9">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204C9" w:rsidRDefault="00B204C9">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7</w:t>
            </w: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部门项目</w:t>
            </w: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公开项目立项依据、实施主体、预算安排、绩效目标、绩效自评结果、绩效评价报告等信息。</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《国务院办公厅关于印发</w:t>
            </w:r>
            <w:r>
              <w:rPr>
                <w:rFonts w:eastAsia="仿宋_GB2312"/>
                <w:color w:val="000000"/>
                <w:kern w:val="0"/>
                <w:szCs w:val="21"/>
              </w:rPr>
              <w:t>2019</w:t>
            </w:r>
            <w:r>
              <w:rPr>
                <w:rFonts w:eastAsia="仿宋_GB2312"/>
                <w:color w:val="000000"/>
                <w:kern w:val="0"/>
                <w:szCs w:val="21"/>
              </w:rPr>
              <w:t>年政务公开工作要点的通知》（国办发〔</w:t>
            </w:r>
            <w:r>
              <w:rPr>
                <w:rFonts w:eastAsia="仿宋_GB2312"/>
                <w:color w:val="000000"/>
                <w:kern w:val="0"/>
                <w:szCs w:val="21"/>
              </w:rPr>
              <w:t>2019</w:t>
            </w:r>
            <w:r>
              <w:rPr>
                <w:rFonts w:eastAsia="仿宋_GB2312"/>
                <w:color w:val="000000"/>
                <w:kern w:val="0"/>
                <w:szCs w:val="21"/>
              </w:rPr>
              <w:t>〕</w:t>
            </w:r>
            <w:r>
              <w:rPr>
                <w:rFonts w:eastAsia="仿宋_GB2312"/>
                <w:color w:val="000000"/>
                <w:kern w:val="0"/>
                <w:szCs w:val="21"/>
              </w:rPr>
              <w:t>14</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自该信息形成或者变更之日起</w:t>
            </w:r>
            <w:r>
              <w:rPr>
                <w:rFonts w:eastAsia="仿宋_GB2312"/>
                <w:color w:val="000000"/>
                <w:kern w:val="0"/>
                <w:szCs w:val="21"/>
              </w:rPr>
              <w:t>20</w:t>
            </w:r>
            <w:r>
              <w:rPr>
                <w:rFonts w:eastAsia="仿宋_GB2312"/>
                <w:color w:val="000000"/>
                <w:kern w:val="0"/>
                <w:szCs w:val="21"/>
              </w:rPr>
              <w:t>个工作日内。</w:t>
            </w:r>
          </w:p>
        </w:tc>
        <w:tc>
          <w:tcPr>
            <w:tcW w:w="675"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灌南县民政局财务科</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序号</w:t>
            </w:r>
          </w:p>
        </w:tc>
        <w:tc>
          <w:tcPr>
            <w:tcW w:w="615" w:type="dxa"/>
            <w:vMerge w:val="restart"/>
            <w:tcMar>
              <w:top w:w="15" w:type="dxa"/>
              <w:left w:w="15" w:type="dxa"/>
              <w:right w:w="15" w:type="dxa"/>
            </w:tcMar>
            <w:vAlign w:val="center"/>
          </w:tcPr>
          <w:p w:rsidR="00C92373" w:rsidRDefault="00C84764">
            <w:pPr>
              <w:widowControl/>
              <w:spacing w:line="280" w:lineRule="exact"/>
              <w:jc w:val="center"/>
              <w:rPr>
                <w:rFonts w:eastAsia="仿宋_GB2312"/>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公开内容</w:t>
            </w:r>
          </w:p>
        </w:tc>
        <w:tc>
          <w:tcPr>
            <w:tcW w:w="252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公开依据</w:t>
            </w:r>
          </w:p>
        </w:tc>
        <w:tc>
          <w:tcPr>
            <w:tcW w:w="252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黑体"/>
                <w:color w:val="000000"/>
                <w:kern w:val="0"/>
                <w:szCs w:val="21"/>
              </w:rPr>
              <w:t>公开渠道</w:t>
            </w:r>
          </w:p>
        </w:tc>
      </w:tr>
      <w:tr w:rsidR="00C92373" w:rsidTr="00144597">
        <w:trPr>
          <w:jc w:val="center"/>
        </w:trPr>
        <w:tc>
          <w:tcPr>
            <w:tcW w:w="413" w:type="dxa"/>
            <w:vMerge/>
            <w:tcMar>
              <w:top w:w="15" w:type="dxa"/>
              <w:left w:w="15" w:type="dxa"/>
              <w:right w:w="15" w:type="dxa"/>
            </w:tcMar>
            <w:vAlign w:val="center"/>
          </w:tcPr>
          <w:p w:rsidR="00C92373" w:rsidRDefault="00C92373">
            <w:pPr>
              <w:widowControl/>
              <w:spacing w:line="280" w:lineRule="exact"/>
              <w:jc w:val="center"/>
              <w:rPr>
                <w:rFonts w:eastAsia="仿宋_GB2312"/>
                <w:color w:val="000000"/>
                <w:kern w:val="0"/>
                <w:szCs w:val="21"/>
              </w:rPr>
            </w:pP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一级事项</w:t>
            </w: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kern w:val="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C92373" w:rsidRDefault="00C92373">
            <w:pPr>
              <w:widowControl/>
              <w:spacing w:line="280" w:lineRule="exact"/>
              <w:rPr>
                <w:rFonts w:eastAsia="仿宋_GB2312"/>
                <w:color w:val="000000"/>
                <w:kern w:val="0"/>
                <w:szCs w:val="21"/>
              </w:rPr>
            </w:pPr>
          </w:p>
        </w:tc>
        <w:tc>
          <w:tcPr>
            <w:tcW w:w="67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05" w:type="dxa"/>
            <w:tcMar>
              <w:top w:w="15" w:type="dxa"/>
              <w:left w:w="15" w:type="dxa"/>
              <w:right w:w="15" w:type="dxa"/>
            </w:tcMar>
            <w:vAlign w:val="center"/>
          </w:tcPr>
          <w:p w:rsidR="00C92373" w:rsidRDefault="00C92373">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r>
      <w:tr w:rsidR="00C92373" w:rsidTr="00144597">
        <w:trPr>
          <w:jc w:val="center"/>
        </w:trPr>
        <w:tc>
          <w:tcPr>
            <w:tcW w:w="413" w:type="dxa"/>
            <w:tcMar>
              <w:top w:w="15" w:type="dxa"/>
              <w:left w:w="15" w:type="dxa"/>
              <w:right w:w="15" w:type="dxa"/>
            </w:tcMar>
            <w:vAlign w:val="center"/>
          </w:tcPr>
          <w:p w:rsidR="00C92373" w:rsidRDefault="00B204C9">
            <w:pPr>
              <w:widowControl/>
              <w:spacing w:line="280" w:lineRule="exact"/>
              <w:jc w:val="center"/>
              <w:textAlignment w:val="center"/>
              <w:rPr>
                <w:rFonts w:eastAsia="仿宋_GB2312"/>
                <w:color w:val="000000"/>
                <w:szCs w:val="21"/>
              </w:rPr>
            </w:pPr>
            <w:r>
              <w:rPr>
                <w:rFonts w:eastAsia="仿宋_GB2312" w:hint="eastAsia"/>
                <w:color w:val="000000"/>
                <w:kern w:val="0"/>
                <w:szCs w:val="21"/>
              </w:rPr>
              <w:t>1</w:t>
            </w:r>
            <w:r w:rsidR="005A073F">
              <w:rPr>
                <w:rFonts w:eastAsia="仿宋_GB2312" w:hint="eastAsia"/>
                <w:color w:val="000000"/>
                <w:kern w:val="0"/>
                <w:szCs w:val="21"/>
              </w:rPr>
              <w:t>8</w:t>
            </w:r>
          </w:p>
        </w:tc>
        <w:tc>
          <w:tcPr>
            <w:tcW w:w="615"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重点领域信息公开</w:t>
            </w:r>
          </w:p>
        </w:tc>
        <w:tc>
          <w:tcPr>
            <w:tcW w:w="570" w:type="dxa"/>
            <w:vMerge w:val="restart"/>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应急管理</w:t>
            </w: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应急预案</w:t>
            </w: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总体预案、事故灾害类预案、社会安全事件类预案、自然灾害类预案和公共卫生事件类预案等。</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《国务院办公厅关于印发突发事件应急预案管理办法的通知》（国办发〔</w:t>
            </w:r>
            <w:r>
              <w:rPr>
                <w:rFonts w:eastAsia="仿宋_GB2312"/>
                <w:color w:val="000000"/>
                <w:kern w:val="0"/>
                <w:szCs w:val="21"/>
              </w:rPr>
              <w:t>2013</w:t>
            </w:r>
            <w:r>
              <w:rPr>
                <w:rStyle w:val="font61"/>
                <w:rFonts w:ascii="Times New Roman" w:eastAsia="仿宋_GB2312" w:hAnsi="Times New Roman" w:cs="Times New Roman"/>
                <w:sz w:val="21"/>
                <w:szCs w:val="21"/>
              </w:rPr>
              <w:t>〕</w:t>
            </w:r>
            <w:r>
              <w:rPr>
                <w:rFonts w:eastAsia="仿宋_GB2312"/>
                <w:color w:val="000000"/>
                <w:kern w:val="0"/>
                <w:szCs w:val="21"/>
              </w:rPr>
              <w:t>101</w:t>
            </w:r>
            <w:r>
              <w:rPr>
                <w:rStyle w:val="font61"/>
                <w:rFonts w:ascii="Times New Roman" w:eastAsia="仿宋_GB2312" w:hAnsi="Times New Roman" w:cs="Times New Roman"/>
                <w:sz w:val="21"/>
                <w:szCs w:val="21"/>
              </w:rPr>
              <w:t>号）。</w:t>
            </w:r>
          </w:p>
        </w:tc>
        <w:tc>
          <w:tcPr>
            <w:tcW w:w="252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及时公开。</w:t>
            </w:r>
          </w:p>
        </w:tc>
        <w:tc>
          <w:tcPr>
            <w:tcW w:w="675"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灌南县民政局安全生产监督管理科</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5A073F">
            <w:pPr>
              <w:widowControl/>
              <w:spacing w:line="280" w:lineRule="exact"/>
              <w:jc w:val="center"/>
              <w:textAlignment w:val="center"/>
              <w:rPr>
                <w:rFonts w:eastAsia="仿宋_GB2312"/>
                <w:color w:val="000000"/>
                <w:szCs w:val="21"/>
              </w:rPr>
            </w:pPr>
            <w:r>
              <w:rPr>
                <w:rFonts w:eastAsia="仿宋_GB2312" w:hint="eastAsia"/>
                <w:color w:val="000000"/>
                <w:kern w:val="0"/>
                <w:szCs w:val="21"/>
              </w:rPr>
              <w:t>19</w:t>
            </w: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615"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预警信息</w:t>
            </w:r>
            <w:r>
              <w:rPr>
                <w:rFonts w:eastAsia="仿宋_GB2312"/>
                <w:color w:val="000000"/>
                <w:kern w:val="0"/>
                <w:szCs w:val="21"/>
              </w:rPr>
              <w:lastRenderedPageBreak/>
              <w:t>及应对情况</w:t>
            </w: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lastRenderedPageBreak/>
              <w:t>事故灾害类、社会安全事件类、自然灾害类和公共卫生</w:t>
            </w:r>
            <w:r>
              <w:rPr>
                <w:rFonts w:eastAsia="仿宋_GB2312"/>
                <w:color w:val="000000"/>
                <w:kern w:val="0"/>
                <w:szCs w:val="21"/>
              </w:rPr>
              <w:lastRenderedPageBreak/>
              <w:t>事</w:t>
            </w:r>
            <w:r>
              <w:rPr>
                <w:rFonts w:eastAsia="仿宋_GB2312"/>
                <w:color w:val="000000"/>
                <w:spacing w:val="11"/>
                <w:kern w:val="0"/>
                <w:szCs w:val="21"/>
              </w:rPr>
              <w:t>件类预警信息及采取的应急处置措施与应对结果等。</w:t>
            </w:r>
          </w:p>
        </w:tc>
        <w:tc>
          <w:tcPr>
            <w:tcW w:w="2520" w:type="dxa"/>
            <w:tcMar>
              <w:top w:w="15" w:type="dxa"/>
              <w:left w:w="15" w:type="dxa"/>
              <w:right w:w="15" w:type="dxa"/>
            </w:tcMar>
            <w:vAlign w:val="center"/>
          </w:tcPr>
          <w:p w:rsidR="00C92373" w:rsidRDefault="00C92373">
            <w:pPr>
              <w:widowControl/>
              <w:spacing w:line="280" w:lineRule="exact"/>
              <w:jc w:val="distribute"/>
              <w:textAlignment w:val="center"/>
              <w:rPr>
                <w:rFonts w:eastAsia="仿宋_GB2312"/>
                <w:color w:val="000000"/>
                <w:spacing w:val="11"/>
                <w:kern w:val="0"/>
                <w:szCs w:val="21"/>
              </w:rPr>
            </w:pPr>
            <w:r>
              <w:rPr>
                <w:rFonts w:eastAsia="仿宋_GB2312"/>
                <w:color w:val="000000"/>
                <w:kern w:val="0"/>
                <w:szCs w:val="21"/>
              </w:rPr>
              <w:lastRenderedPageBreak/>
              <w:t>《中华人民共和国突发事件</w:t>
            </w:r>
            <w:r>
              <w:rPr>
                <w:rFonts w:eastAsia="仿宋_GB2312"/>
                <w:color w:val="000000"/>
                <w:spacing w:val="11"/>
                <w:kern w:val="0"/>
                <w:szCs w:val="21"/>
              </w:rPr>
              <w:t>应对法》（主席令第</w:t>
            </w:r>
          </w:p>
          <w:p w:rsidR="00C92373" w:rsidRDefault="00C92373">
            <w:pPr>
              <w:widowControl/>
              <w:spacing w:line="280" w:lineRule="exact"/>
              <w:textAlignment w:val="center"/>
              <w:rPr>
                <w:rFonts w:eastAsia="仿宋_GB2312"/>
                <w:color w:val="000000"/>
                <w:szCs w:val="21"/>
              </w:rPr>
            </w:pPr>
            <w:r>
              <w:rPr>
                <w:rFonts w:eastAsia="仿宋_GB2312"/>
                <w:color w:val="000000"/>
                <w:spacing w:val="11"/>
                <w:kern w:val="0"/>
                <w:szCs w:val="21"/>
              </w:rPr>
              <w:lastRenderedPageBreak/>
              <w:t>69</w:t>
            </w:r>
            <w:r>
              <w:rPr>
                <w:rFonts w:eastAsia="仿宋_GB2312"/>
                <w:color w:val="000000"/>
                <w:spacing w:val="11"/>
                <w:kern w:val="0"/>
                <w:szCs w:val="21"/>
              </w:rPr>
              <w:t>号）。</w:t>
            </w:r>
          </w:p>
        </w:tc>
        <w:tc>
          <w:tcPr>
            <w:tcW w:w="252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lastRenderedPageBreak/>
              <w:t>及时公开。</w:t>
            </w:r>
          </w:p>
        </w:tc>
        <w:tc>
          <w:tcPr>
            <w:tcW w:w="675"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灌南县民政局</w:t>
            </w:r>
            <w:r>
              <w:rPr>
                <w:rFonts w:eastAsia="仿宋_GB2312" w:hint="eastAsia"/>
                <w:color w:val="000000"/>
                <w:szCs w:val="21"/>
              </w:rPr>
              <w:lastRenderedPageBreak/>
              <w:t>安全生产监督管理科</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lastRenderedPageBreak/>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政府网站</w:t>
            </w:r>
          </w:p>
        </w:tc>
      </w:tr>
      <w:tr w:rsidR="00C92373" w:rsidTr="00144597">
        <w:trPr>
          <w:jc w:val="center"/>
        </w:trPr>
        <w:tc>
          <w:tcPr>
            <w:tcW w:w="413" w:type="dxa"/>
            <w:tcMar>
              <w:top w:w="15" w:type="dxa"/>
              <w:left w:w="15" w:type="dxa"/>
              <w:right w:w="15" w:type="dxa"/>
            </w:tcMar>
            <w:vAlign w:val="center"/>
          </w:tcPr>
          <w:p w:rsidR="00C92373" w:rsidRDefault="00C76DD9">
            <w:pPr>
              <w:widowControl/>
              <w:spacing w:line="280" w:lineRule="exact"/>
              <w:jc w:val="center"/>
              <w:textAlignment w:val="center"/>
              <w:rPr>
                <w:rFonts w:eastAsia="仿宋_GB2312"/>
                <w:color w:val="000000"/>
                <w:szCs w:val="21"/>
              </w:rPr>
            </w:pPr>
            <w:r>
              <w:rPr>
                <w:rFonts w:eastAsia="仿宋_GB2312" w:hint="eastAsia"/>
                <w:color w:val="000000"/>
                <w:kern w:val="0"/>
                <w:szCs w:val="21"/>
              </w:rPr>
              <w:lastRenderedPageBreak/>
              <w:t>2</w:t>
            </w:r>
            <w:r w:rsidR="005A073F">
              <w:rPr>
                <w:rFonts w:eastAsia="仿宋_GB2312" w:hint="eastAsia"/>
                <w:color w:val="000000"/>
                <w:kern w:val="0"/>
                <w:szCs w:val="21"/>
              </w:rPr>
              <w:t>0</w:t>
            </w:r>
          </w:p>
        </w:tc>
        <w:tc>
          <w:tcPr>
            <w:tcW w:w="615" w:type="dxa"/>
            <w:vMerge/>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权责清单</w:t>
            </w:r>
          </w:p>
        </w:tc>
        <w:tc>
          <w:tcPr>
            <w:tcW w:w="61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2535"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集中展示经清理确定的本部门权力清单和责任清单总目录表；本部门权力总目录、分目录，分表及流程图，权力事项廉政风险点情况一览表，行政审批服务指南；经清理确定的取消的权力目录、下放的权力目录、转变管理方式的权力目录、承接的权力目录、冻结的权力目录等信息。</w:t>
            </w:r>
          </w:p>
        </w:tc>
        <w:tc>
          <w:tcPr>
            <w:tcW w:w="2520" w:type="dxa"/>
            <w:tcMar>
              <w:top w:w="15" w:type="dxa"/>
              <w:left w:w="15" w:type="dxa"/>
              <w:right w:w="15" w:type="dxa"/>
            </w:tcMar>
            <w:vAlign w:val="center"/>
          </w:tcPr>
          <w:p w:rsidR="00C92373" w:rsidRDefault="00C92373">
            <w:pPr>
              <w:widowControl/>
              <w:spacing w:line="280" w:lineRule="exact"/>
              <w:textAlignment w:val="center"/>
              <w:rPr>
                <w:rFonts w:eastAsia="仿宋_GB2312"/>
                <w:color w:val="000000"/>
                <w:szCs w:val="21"/>
              </w:rPr>
            </w:pPr>
            <w:r>
              <w:rPr>
                <w:rFonts w:eastAsia="仿宋_GB2312"/>
                <w:color w:val="000000"/>
                <w:kern w:val="0"/>
                <w:szCs w:val="21"/>
              </w:rPr>
              <w:t>《中共中央办公厅国务院办公厅印发〈关于推行地方各级政府工作部门权力清单制度的指导意见〉的通知》（中办发〔</w:t>
            </w:r>
            <w:r>
              <w:rPr>
                <w:rFonts w:eastAsia="仿宋_GB2312"/>
                <w:color w:val="000000"/>
                <w:kern w:val="0"/>
                <w:szCs w:val="21"/>
              </w:rPr>
              <w:t>2015</w:t>
            </w:r>
            <w:r>
              <w:rPr>
                <w:rFonts w:eastAsia="仿宋_GB2312"/>
                <w:color w:val="000000"/>
                <w:kern w:val="0"/>
                <w:szCs w:val="21"/>
              </w:rPr>
              <w:t>〕</w:t>
            </w:r>
            <w:r>
              <w:rPr>
                <w:rFonts w:eastAsia="仿宋_GB2312"/>
                <w:color w:val="000000"/>
                <w:kern w:val="0"/>
                <w:szCs w:val="21"/>
              </w:rPr>
              <w:t>21</w:t>
            </w:r>
            <w:r>
              <w:rPr>
                <w:rFonts w:eastAsia="仿宋_GB2312"/>
                <w:color w:val="000000"/>
                <w:kern w:val="0"/>
                <w:szCs w:val="21"/>
              </w:rPr>
              <w:t>号）；</w:t>
            </w:r>
            <w:r>
              <w:rPr>
                <w:rFonts w:eastAsia="仿宋_GB2312"/>
                <w:color w:val="000000"/>
                <w:kern w:val="0"/>
                <w:szCs w:val="21"/>
              </w:rPr>
              <w:br/>
            </w:r>
            <w:r>
              <w:rPr>
                <w:rFonts w:eastAsia="仿宋_GB2312"/>
                <w:color w:val="000000"/>
                <w:kern w:val="0"/>
                <w:szCs w:val="21"/>
              </w:rPr>
              <w:t>《国务院办公厅关于做好证明事项清理工作的通知》（国办发〔</w:t>
            </w:r>
            <w:r>
              <w:rPr>
                <w:rFonts w:eastAsia="仿宋_GB2312"/>
                <w:color w:val="000000"/>
                <w:kern w:val="0"/>
                <w:szCs w:val="21"/>
              </w:rPr>
              <w:t>2018</w:t>
            </w:r>
            <w:r>
              <w:rPr>
                <w:rFonts w:eastAsia="仿宋_GB2312"/>
                <w:color w:val="000000"/>
                <w:kern w:val="0"/>
                <w:szCs w:val="21"/>
              </w:rPr>
              <w:t>〕</w:t>
            </w:r>
            <w:r>
              <w:rPr>
                <w:rFonts w:eastAsia="仿宋_GB2312"/>
                <w:color w:val="000000"/>
                <w:kern w:val="0"/>
                <w:szCs w:val="21"/>
              </w:rPr>
              <w:t>47</w:t>
            </w:r>
            <w:r>
              <w:rPr>
                <w:rFonts w:eastAsia="仿宋_GB2312"/>
                <w:color w:val="000000"/>
                <w:kern w:val="0"/>
                <w:szCs w:val="21"/>
              </w:rPr>
              <w:t>号）。</w:t>
            </w:r>
          </w:p>
        </w:tc>
        <w:tc>
          <w:tcPr>
            <w:tcW w:w="2520" w:type="dxa"/>
            <w:tcMar>
              <w:top w:w="15" w:type="dxa"/>
              <w:left w:w="15" w:type="dxa"/>
              <w:right w:w="15" w:type="dxa"/>
            </w:tcMar>
            <w:vAlign w:val="center"/>
          </w:tcPr>
          <w:p w:rsidR="00C92373" w:rsidRDefault="00C92373">
            <w:pPr>
              <w:widowControl/>
              <w:spacing w:line="280" w:lineRule="exact"/>
              <w:jc w:val="center"/>
              <w:textAlignment w:val="center"/>
              <w:rPr>
                <w:rFonts w:eastAsia="仿宋_GB2312"/>
                <w:color w:val="000000"/>
                <w:szCs w:val="21"/>
              </w:rPr>
            </w:pPr>
            <w:r>
              <w:rPr>
                <w:rFonts w:eastAsia="仿宋_GB2312"/>
                <w:color w:val="000000"/>
                <w:kern w:val="0"/>
                <w:szCs w:val="21"/>
              </w:rPr>
              <w:t>按照法定时间公开。</w:t>
            </w:r>
          </w:p>
        </w:tc>
        <w:tc>
          <w:tcPr>
            <w:tcW w:w="675"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92373" w:rsidRDefault="00C92373"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92373" w:rsidRDefault="00C92373">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92373" w:rsidRDefault="00384219">
            <w:pPr>
              <w:widowControl/>
              <w:spacing w:line="280" w:lineRule="exact"/>
              <w:jc w:val="center"/>
              <w:rPr>
                <w:rFonts w:eastAsia="仿宋_GB2312"/>
                <w:color w:val="000000"/>
                <w:szCs w:val="21"/>
              </w:rPr>
            </w:pPr>
            <w:r>
              <w:rPr>
                <w:rFonts w:eastAsia="仿宋_GB2312" w:hint="eastAsia"/>
                <w:color w:val="000000"/>
                <w:szCs w:val="21"/>
              </w:rPr>
              <w:t>政府网站</w:t>
            </w:r>
          </w:p>
        </w:tc>
      </w:tr>
      <w:tr w:rsidR="00C76DD9" w:rsidTr="00803FBF">
        <w:trPr>
          <w:trHeight w:val="1110"/>
          <w:jc w:val="center"/>
        </w:trPr>
        <w:tc>
          <w:tcPr>
            <w:tcW w:w="413" w:type="dxa"/>
            <w:tcMar>
              <w:top w:w="15" w:type="dxa"/>
              <w:left w:w="15" w:type="dxa"/>
              <w:right w:w="15" w:type="dxa"/>
            </w:tcMar>
            <w:vAlign w:val="center"/>
          </w:tcPr>
          <w:p w:rsidR="00C76DD9" w:rsidRDefault="00C76DD9" w:rsidP="00803FBF">
            <w:pPr>
              <w:spacing w:line="280" w:lineRule="exact"/>
              <w:jc w:val="center"/>
              <w:textAlignment w:val="center"/>
              <w:rPr>
                <w:rFonts w:eastAsia="仿宋_GB2312"/>
                <w:color w:val="000000"/>
                <w:szCs w:val="21"/>
              </w:rPr>
            </w:pPr>
            <w:r>
              <w:rPr>
                <w:rFonts w:eastAsia="仿宋_GB2312" w:hint="eastAsia"/>
                <w:color w:val="000000"/>
                <w:kern w:val="0"/>
                <w:szCs w:val="21"/>
              </w:rPr>
              <w:t>2</w:t>
            </w:r>
            <w:r w:rsidR="005A073F">
              <w:rPr>
                <w:rFonts w:eastAsia="仿宋_GB2312" w:hint="eastAsia"/>
                <w:color w:val="000000"/>
                <w:kern w:val="0"/>
                <w:szCs w:val="21"/>
              </w:rPr>
              <w:t>1</w:t>
            </w:r>
          </w:p>
        </w:tc>
        <w:tc>
          <w:tcPr>
            <w:tcW w:w="615" w:type="dxa"/>
            <w:vMerge/>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C76DD9" w:rsidRDefault="00C76DD9">
            <w:pPr>
              <w:widowControl/>
              <w:spacing w:line="280" w:lineRule="exact"/>
              <w:jc w:val="center"/>
              <w:textAlignment w:val="center"/>
              <w:rPr>
                <w:rFonts w:eastAsia="仿宋_GB2312"/>
                <w:color w:val="000000"/>
                <w:szCs w:val="21"/>
              </w:rPr>
            </w:pPr>
            <w:r>
              <w:rPr>
                <w:rFonts w:eastAsia="仿宋_GB2312"/>
                <w:color w:val="000000"/>
                <w:kern w:val="0"/>
                <w:szCs w:val="21"/>
              </w:rPr>
              <w:t>公共服务清单</w:t>
            </w:r>
          </w:p>
        </w:tc>
        <w:tc>
          <w:tcPr>
            <w:tcW w:w="61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2535" w:type="dxa"/>
            <w:tcMar>
              <w:top w:w="15" w:type="dxa"/>
              <w:left w:w="15" w:type="dxa"/>
              <w:right w:w="15" w:type="dxa"/>
            </w:tcMar>
            <w:vAlign w:val="center"/>
          </w:tcPr>
          <w:p w:rsidR="00C76DD9" w:rsidRDefault="00C76DD9" w:rsidP="005B5A16">
            <w:pPr>
              <w:widowControl/>
              <w:spacing w:line="280" w:lineRule="exact"/>
              <w:textAlignment w:val="center"/>
              <w:rPr>
                <w:rFonts w:eastAsia="仿宋_GB2312"/>
                <w:color w:val="000000"/>
                <w:szCs w:val="21"/>
              </w:rPr>
            </w:pPr>
            <w:r>
              <w:rPr>
                <w:rFonts w:eastAsia="仿宋_GB2312"/>
                <w:color w:val="000000"/>
                <w:kern w:val="0"/>
                <w:szCs w:val="21"/>
              </w:rPr>
              <w:t>公开公共服务目录清单，包括提供所有服务事项的名称、内容、办理主体</w:t>
            </w:r>
            <w:r>
              <w:rPr>
                <w:rFonts w:eastAsia="仿宋_GB2312" w:hint="eastAsia"/>
                <w:color w:val="000000"/>
                <w:kern w:val="0"/>
                <w:szCs w:val="21"/>
              </w:rPr>
              <w:t>、</w:t>
            </w:r>
            <w:r>
              <w:rPr>
                <w:rFonts w:eastAsia="仿宋_GB2312"/>
                <w:color w:val="000000"/>
                <w:spacing w:val="6"/>
                <w:kern w:val="0"/>
                <w:szCs w:val="21"/>
              </w:rPr>
              <w:t>依据</w:t>
            </w:r>
            <w:r>
              <w:rPr>
                <w:rFonts w:eastAsia="仿宋_GB2312" w:hint="eastAsia"/>
                <w:color w:val="000000"/>
                <w:spacing w:val="6"/>
                <w:kern w:val="0"/>
                <w:szCs w:val="21"/>
              </w:rPr>
              <w:t>、</w:t>
            </w:r>
            <w:r>
              <w:rPr>
                <w:rFonts w:eastAsia="仿宋_GB2312"/>
                <w:color w:val="000000"/>
                <w:spacing w:val="6"/>
                <w:kern w:val="0"/>
                <w:szCs w:val="21"/>
              </w:rPr>
              <w:t>期限</w:t>
            </w:r>
            <w:r>
              <w:rPr>
                <w:rFonts w:eastAsia="仿宋_GB2312" w:hint="eastAsia"/>
                <w:color w:val="000000"/>
                <w:spacing w:val="6"/>
                <w:kern w:val="0"/>
                <w:szCs w:val="21"/>
              </w:rPr>
              <w:t>、</w:t>
            </w:r>
            <w:r>
              <w:rPr>
                <w:rFonts w:eastAsia="仿宋_GB2312"/>
                <w:color w:val="000000"/>
                <w:spacing w:val="6"/>
                <w:kern w:val="0"/>
                <w:szCs w:val="21"/>
              </w:rPr>
              <w:t>监督渠道等信息。</w:t>
            </w:r>
          </w:p>
        </w:tc>
        <w:tc>
          <w:tcPr>
            <w:tcW w:w="2520" w:type="dxa"/>
            <w:tcMar>
              <w:top w:w="15" w:type="dxa"/>
              <w:left w:w="15" w:type="dxa"/>
              <w:right w:w="15" w:type="dxa"/>
            </w:tcMar>
            <w:vAlign w:val="center"/>
          </w:tcPr>
          <w:p w:rsidR="00C76DD9" w:rsidRDefault="00C76DD9">
            <w:pPr>
              <w:widowControl/>
              <w:spacing w:line="280" w:lineRule="exact"/>
              <w:textAlignment w:val="center"/>
              <w:rPr>
                <w:rFonts w:eastAsia="仿宋_GB2312"/>
                <w:color w:val="000000"/>
                <w:szCs w:val="21"/>
              </w:rPr>
            </w:pPr>
            <w:r>
              <w:rPr>
                <w:rFonts w:eastAsia="仿宋_GB2312"/>
                <w:color w:val="000000"/>
                <w:kern w:val="0"/>
                <w:szCs w:val="21"/>
              </w:rPr>
              <w:t>《国务院办公厅关于简化优化公共服务流程方便基层群众办事创业的通知》</w:t>
            </w:r>
            <w:r>
              <w:rPr>
                <w:rFonts w:eastAsia="仿宋_GB2312"/>
                <w:color w:val="000000"/>
                <w:kern w:val="0"/>
                <w:szCs w:val="21"/>
              </w:rPr>
              <w:t>(</w:t>
            </w:r>
            <w:r>
              <w:rPr>
                <w:rStyle w:val="font61"/>
                <w:rFonts w:ascii="Times New Roman" w:eastAsia="仿宋_GB2312" w:hAnsi="Times New Roman" w:cs="Times New Roman"/>
                <w:sz w:val="21"/>
                <w:szCs w:val="21"/>
              </w:rPr>
              <w:t>国办发〔</w:t>
            </w:r>
            <w:r>
              <w:rPr>
                <w:rFonts w:eastAsia="仿宋_GB2312"/>
                <w:color w:val="000000"/>
                <w:kern w:val="0"/>
                <w:szCs w:val="21"/>
              </w:rPr>
              <w:t>2015</w:t>
            </w:r>
            <w:r>
              <w:rPr>
                <w:rStyle w:val="font61"/>
                <w:rFonts w:ascii="Times New Roman" w:eastAsia="仿宋_GB2312" w:hAnsi="Times New Roman" w:cs="Times New Roman"/>
                <w:sz w:val="21"/>
                <w:szCs w:val="21"/>
              </w:rPr>
              <w:t>〕</w:t>
            </w:r>
            <w:r>
              <w:rPr>
                <w:rFonts w:eastAsia="仿宋_GB2312"/>
                <w:color w:val="000000"/>
                <w:kern w:val="0"/>
                <w:szCs w:val="21"/>
              </w:rPr>
              <w:t>86</w:t>
            </w:r>
            <w:r>
              <w:rPr>
                <w:rStyle w:val="font61"/>
                <w:rFonts w:ascii="Times New Roman" w:eastAsia="仿宋_GB2312" w:hAnsi="Times New Roman" w:cs="Times New Roman"/>
                <w:sz w:val="21"/>
                <w:szCs w:val="21"/>
              </w:rPr>
              <w:t>号</w:t>
            </w:r>
            <w:r>
              <w:rPr>
                <w:rFonts w:eastAsia="仿宋_GB2312"/>
                <w:color w:val="000000"/>
                <w:kern w:val="0"/>
                <w:szCs w:val="21"/>
              </w:rPr>
              <w:t>)</w:t>
            </w:r>
            <w:r>
              <w:rPr>
                <w:rStyle w:val="font61"/>
                <w:rFonts w:ascii="Times New Roman" w:eastAsia="仿宋_GB2312" w:hAnsi="Times New Roman" w:cs="Times New Roman"/>
                <w:sz w:val="21"/>
                <w:szCs w:val="21"/>
              </w:rPr>
              <w:t>。</w:t>
            </w:r>
          </w:p>
        </w:tc>
        <w:tc>
          <w:tcPr>
            <w:tcW w:w="2520" w:type="dxa"/>
            <w:tcMar>
              <w:top w:w="15" w:type="dxa"/>
              <w:left w:w="15" w:type="dxa"/>
              <w:right w:w="15" w:type="dxa"/>
            </w:tcMar>
            <w:vAlign w:val="center"/>
          </w:tcPr>
          <w:p w:rsidR="00C76DD9" w:rsidRDefault="00C76DD9">
            <w:pPr>
              <w:widowControl/>
              <w:spacing w:line="280" w:lineRule="exact"/>
              <w:jc w:val="center"/>
              <w:textAlignment w:val="center"/>
              <w:rPr>
                <w:rFonts w:eastAsia="仿宋_GB2312"/>
                <w:color w:val="000000"/>
                <w:szCs w:val="21"/>
              </w:rPr>
            </w:pPr>
            <w:r>
              <w:rPr>
                <w:rFonts w:eastAsia="仿宋_GB2312"/>
                <w:color w:val="000000"/>
                <w:kern w:val="0"/>
                <w:szCs w:val="21"/>
              </w:rPr>
              <w:t>及时公开。</w:t>
            </w:r>
          </w:p>
        </w:tc>
        <w:tc>
          <w:tcPr>
            <w:tcW w:w="67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C76DD9" w:rsidRDefault="00C76DD9"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C76DD9" w:rsidRDefault="00C76DD9">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803FBF">
        <w:trPr>
          <w:trHeight w:val="1110"/>
          <w:jc w:val="center"/>
        </w:trPr>
        <w:tc>
          <w:tcPr>
            <w:tcW w:w="413" w:type="dxa"/>
            <w:tcMar>
              <w:top w:w="15" w:type="dxa"/>
              <w:left w:w="15" w:type="dxa"/>
              <w:right w:w="15" w:type="dxa"/>
            </w:tcMar>
            <w:vAlign w:val="center"/>
          </w:tcPr>
          <w:p w:rsidR="00BE242E" w:rsidRDefault="00BE242E" w:rsidP="00803FBF">
            <w:pPr>
              <w:spacing w:line="280" w:lineRule="exact"/>
              <w:jc w:val="center"/>
              <w:textAlignment w:val="center"/>
              <w:rPr>
                <w:rFonts w:eastAsia="仿宋_GB2312"/>
                <w:color w:val="000000"/>
                <w:kern w:val="0"/>
                <w:szCs w:val="21"/>
              </w:rPr>
            </w:pPr>
            <w:r>
              <w:rPr>
                <w:rFonts w:eastAsia="仿宋_GB2312" w:hint="eastAsia"/>
                <w:color w:val="000000"/>
                <w:kern w:val="0"/>
                <w:szCs w:val="21"/>
              </w:rPr>
              <w:t>22</w:t>
            </w:r>
          </w:p>
        </w:tc>
        <w:tc>
          <w:tcPr>
            <w:tcW w:w="61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rsidP="00A235F6">
            <w:pPr>
              <w:widowControl/>
              <w:spacing w:line="250" w:lineRule="exact"/>
              <w:jc w:val="center"/>
              <w:textAlignment w:val="center"/>
              <w:rPr>
                <w:rFonts w:eastAsia="仿宋_GB2312"/>
                <w:color w:val="000000"/>
                <w:kern w:val="0"/>
                <w:szCs w:val="21"/>
              </w:rPr>
            </w:pPr>
            <w:r>
              <w:rPr>
                <w:rFonts w:eastAsia="仿宋_GB2312" w:hint="eastAsia"/>
                <w:color w:val="000000"/>
                <w:kern w:val="0"/>
                <w:szCs w:val="21"/>
              </w:rPr>
              <w:t>行政许可</w:t>
            </w:r>
          </w:p>
        </w:tc>
        <w:tc>
          <w:tcPr>
            <w:tcW w:w="615" w:type="dxa"/>
            <w:tcMar>
              <w:top w:w="15" w:type="dxa"/>
              <w:left w:w="15" w:type="dxa"/>
              <w:right w:w="15" w:type="dxa"/>
            </w:tcMar>
            <w:vAlign w:val="center"/>
          </w:tcPr>
          <w:p w:rsidR="00BE242E" w:rsidRDefault="00BE242E" w:rsidP="00A235F6">
            <w:pPr>
              <w:widowControl/>
              <w:spacing w:line="250" w:lineRule="exact"/>
              <w:jc w:val="center"/>
              <w:rPr>
                <w:rFonts w:eastAsia="仿宋_GB2312"/>
                <w:color w:val="000000"/>
                <w:szCs w:val="21"/>
              </w:rPr>
            </w:pPr>
            <w:r w:rsidRPr="00006505">
              <w:rPr>
                <w:rFonts w:eastAsia="仿宋_GB2312" w:hint="eastAsia"/>
                <w:color w:val="000000"/>
                <w:kern w:val="0"/>
                <w:szCs w:val="21"/>
              </w:rPr>
              <w:t>建设殡仪服务站的审批</w:t>
            </w:r>
          </w:p>
        </w:tc>
        <w:tc>
          <w:tcPr>
            <w:tcW w:w="2535" w:type="dxa"/>
            <w:tcMar>
              <w:top w:w="15" w:type="dxa"/>
              <w:left w:w="15" w:type="dxa"/>
              <w:right w:w="15" w:type="dxa"/>
            </w:tcMar>
            <w:vAlign w:val="center"/>
          </w:tcPr>
          <w:p w:rsidR="00BE242E" w:rsidRPr="00602ED5" w:rsidRDefault="00BE242E" w:rsidP="00A235F6">
            <w:pPr>
              <w:widowControl/>
              <w:spacing w:line="250" w:lineRule="exact"/>
              <w:textAlignment w:val="center"/>
              <w:rPr>
                <w:rFonts w:eastAsia="仿宋_GB2312"/>
                <w:color w:val="000000"/>
                <w:szCs w:val="21"/>
              </w:rPr>
            </w:pPr>
            <w:r>
              <w:rPr>
                <w:rFonts w:eastAsia="仿宋_GB2312" w:hint="eastAsia"/>
                <w:color w:val="000000"/>
                <w:szCs w:val="21"/>
              </w:rPr>
              <w:t>建设殡仪服务站审批</w:t>
            </w:r>
            <w:r w:rsidRPr="00602ED5">
              <w:rPr>
                <w:rFonts w:eastAsia="仿宋_GB2312" w:hint="eastAsia"/>
                <w:color w:val="000000"/>
                <w:szCs w:val="21"/>
              </w:rPr>
              <w:t>名称</w:t>
            </w:r>
            <w:r>
              <w:rPr>
                <w:rFonts w:eastAsia="仿宋_GB2312" w:hint="eastAsia"/>
                <w:color w:val="000000"/>
                <w:szCs w:val="21"/>
              </w:rPr>
              <w:t>、</w:t>
            </w:r>
          </w:p>
          <w:p w:rsidR="00BE242E" w:rsidRPr="00602ED5" w:rsidRDefault="00BE242E" w:rsidP="00A235F6">
            <w:pPr>
              <w:widowControl/>
              <w:spacing w:line="250" w:lineRule="exact"/>
              <w:textAlignment w:val="center"/>
              <w:rPr>
                <w:rFonts w:eastAsia="仿宋_GB2312"/>
                <w:color w:val="000000"/>
                <w:szCs w:val="21"/>
              </w:rPr>
            </w:pPr>
            <w:r w:rsidRPr="00602ED5">
              <w:rPr>
                <w:rFonts w:eastAsia="仿宋_GB2312" w:hint="eastAsia"/>
                <w:color w:val="000000"/>
                <w:szCs w:val="21"/>
              </w:rPr>
              <w:t>依据、</w:t>
            </w:r>
            <w:r>
              <w:rPr>
                <w:rFonts w:eastAsia="仿宋_GB2312" w:hint="eastAsia"/>
                <w:color w:val="000000"/>
                <w:szCs w:val="21"/>
              </w:rPr>
              <w:t>申请条件、</w:t>
            </w:r>
            <w:r w:rsidRPr="00602ED5">
              <w:rPr>
                <w:rFonts w:eastAsia="仿宋_GB2312" w:hint="eastAsia"/>
                <w:color w:val="000000"/>
                <w:szCs w:val="21"/>
              </w:rPr>
              <w:t>申</w:t>
            </w:r>
          </w:p>
          <w:p w:rsidR="00BE242E" w:rsidRPr="00602ED5" w:rsidRDefault="00BE242E" w:rsidP="00A235F6">
            <w:pPr>
              <w:widowControl/>
              <w:spacing w:line="250" w:lineRule="exact"/>
              <w:textAlignment w:val="center"/>
              <w:rPr>
                <w:rFonts w:eastAsia="仿宋_GB2312"/>
                <w:color w:val="000000"/>
                <w:szCs w:val="21"/>
              </w:rPr>
            </w:pPr>
            <w:r w:rsidRPr="00602ED5">
              <w:rPr>
                <w:rFonts w:eastAsia="仿宋_GB2312" w:hint="eastAsia"/>
                <w:color w:val="000000"/>
                <w:szCs w:val="21"/>
              </w:rPr>
              <w:t>请材料清单及样式，办理</w:t>
            </w:r>
          </w:p>
          <w:p w:rsidR="00BE242E" w:rsidRPr="00602ED5" w:rsidRDefault="00BE242E" w:rsidP="00A235F6">
            <w:pPr>
              <w:widowControl/>
              <w:spacing w:line="250" w:lineRule="exact"/>
              <w:textAlignment w:val="center"/>
              <w:rPr>
                <w:rFonts w:eastAsia="仿宋_GB2312"/>
                <w:color w:val="000000"/>
                <w:szCs w:val="21"/>
              </w:rPr>
            </w:pPr>
            <w:r w:rsidRPr="00602ED5">
              <w:rPr>
                <w:rFonts w:eastAsia="仿宋_GB2312" w:hint="eastAsia"/>
                <w:color w:val="000000"/>
                <w:szCs w:val="21"/>
              </w:rPr>
              <w:t>流程、办理部门、办理时</w:t>
            </w:r>
          </w:p>
          <w:p w:rsidR="00BE242E" w:rsidRPr="00602ED5" w:rsidRDefault="00BE242E" w:rsidP="00A235F6">
            <w:pPr>
              <w:widowControl/>
              <w:spacing w:line="250" w:lineRule="exact"/>
              <w:textAlignment w:val="center"/>
              <w:rPr>
                <w:rFonts w:eastAsia="仿宋_GB2312"/>
                <w:color w:val="000000"/>
                <w:szCs w:val="21"/>
              </w:rPr>
            </w:pPr>
            <w:r w:rsidRPr="00602ED5">
              <w:rPr>
                <w:rFonts w:eastAsia="仿宋_GB2312" w:hint="eastAsia"/>
                <w:color w:val="000000"/>
                <w:szCs w:val="21"/>
              </w:rPr>
              <w:t>限、办理时间、地点、咨</w:t>
            </w:r>
          </w:p>
          <w:p w:rsidR="00BE242E" w:rsidRPr="00CA7BE9" w:rsidRDefault="00BE242E" w:rsidP="00A235F6">
            <w:pPr>
              <w:widowControl/>
              <w:spacing w:line="250" w:lineRule="exact"/>
              <w:textAlignment w:val="center"/>
              <w:rPr>
                <w:rFonts w:eastAsia="仿宋_GB2312"/>
                <w:color w:val="000000"/>
                <w:szCs w:val="21"/>
              </w:rPr>
            </w:pPr>
            <w:r w:rsidRPr="00602ED5">
              <w:rPr>
                <w:rFonts w:eastAsia="仿宋_GB2312" w:hint="eastAsia"/>
                <w:color w:val="000000"/>
                <w:szCs w:val="21"/>
              </w:rPr>
              <w:t>询电话</w:t>
            </w:r>
            <w:r>
              <w:rPr>
                <w:rFonts w:eastAsia="仿宋_GB2312" w:hint="eastAsia"/>
                <w:color w:val="000000"/>
                <w:szCs w:val="21"/>
              </w:rPr>
              <w:t>等</w:t>
            </w:r>
          </w:p>
        </w:tc>
        <w:tc>
          <w:tcPr>
            <w:tcW w:w="2520" w:type="dxa"/>
            <w:tcMar>
              <w:top w:w="15" w:type="dxa"/>
              <w:left w:w="15" w:type="dxa"/>
              <w:right w:w="15" w:type="dxa"/>
            </w:tcMar>
            <w:vAlign w:val="center"/>
          </w:tcPr>
          <w:p w:rsidR="00BE242E" w:rsidRPr="00C76DD9" w:rsidRDefault="00BE242E" w:rsidP="00A235F6">
            <w:pPr>
              <w:widowControl/>
              <w:spacing w:line="250" w:lineRule="exact"/>
              <w:textAlignment w:val="center"/>
              <w:rPr>
                <w:rFonts w:eastAsia="仿宋_GB2312"/>
                <w:color w:val="000000"/>
                <w:szCs w:val="21"/>
              </w:rPr>
            </w:pPr>
            <w:r w:rsidRPr="00602ED5">
              <w:rPr>
                <w:rFonts w:eastAsia="仿宋_GB2312" w:hint="eastAsia"/>
                <w:color w:val="000000"/>
                <w:szCs w:val="21"/>
              </w:rPr>
              <w:t>《信息公开条例》及相关规定</w:t>
            </w:r>
          </w:p>
        </w:tc>
        <w:tc>
          <w:tcPr>
            <w:tcW w:w="2520" w:type="dxa"/>
            <w:tcMar>
              <w:top w:w="15" w:type="dxa"/>
              <w:left w:w="15" w:type="dxa"/>
              <w:right w:w="15" w:type="dxa"/>
            </w:tcMar>
            <w:vAlign w:val="center"/>
          </w:tcPr>
          <w:p w:rsidR="00BE242E" w:rsidRDefault="00BE242E" w:rsidP="00A235F6">
            <w:pPr>
              <w:widowControl/>
              <w:spacing w:line="250" w:lineRule="exact"/>
              <w:textAlignment w:val="center"/>
              <w:rPr>
                <w:rFonts w:eastAsia="仿宋_GB2312"/>
                <w:color w:val="000000"/>
                <w:szCs w:val="21"/>
              </w:rPr>
            </w:pPr>
            <w:r w:rsidRPr="002C3AF6">
              <w:rPr>
                <w:rFonts w:eastAsia="仿宋_GB2312"/>
                <w:szCs w:val="21"/>
              </w:rPr>
              <w:t>每</w:t>
            </w:r>
            <w:r w:rsidRPr="002C3AF6">
              <w:rPr>
                <w:rFonts w:eastAsia="仿宋_GB2312"/>
                <w:szCs w:val="21"/>
              </w:rPr>
              <w:t>20</w:t>
            </w:r>
            <w:r w:rsidRPr="002C3AF6">
              <w:rPr>
                <w:rFonts w:eastAsia="仿宋_GB2312"/>
                <w:szCs w:val="21"/>
              </w:rPr>
              <w:t>个工作日更新</w:t>
            </w:r>
          </w:p>
        </w:tc>
        <w:tc>
          <w:tcPr>
            <w:tcW w:w="675" w:type="dxa"/>
            <w:tcMar>
              <w:top w:w="15" w:type="dxa"/>
              <w:left w:w="15" w:type="dxa"/>
              <w:right w:w="15" w:type="dxa"/>
            </w:tcMar>
            <w:vAlign w:val="center"/>
          </w:tcPr>
          <w:p w:rsidR="00BE242E" w:rsidRDefault="00BE242E" w:rsidP="00A235F6">
            <w:pPr>
              <w:widowControl/>
              <w:spacing w:line="280" w:lineRule="exact"/>
              <w:jc w:val="center"/>
              <w:rPr>
                <w:rFonts w:eastAsia="仿宋_GB2312"/>
                <w:color w:val="000000"/>
                <w:szCs w:val="21"/>
              </w:rPr>
            </w:pPr>
            <w:r>
              <w:rPr>
                <w:rFonts w:eastAsia="仿宋_GB2312" w:hint="eastAsia"/>
                <w:color w:val="000000"/>
                <w:szCs w:val="21"/>
              </w:rPr>
              <w:t>灌南县殡管所</w:t>
            </w:r>
          </w:p>
        </w:tc>
        <w:tc>
          <w:tcPr>
            <w:tcW w:w="705" w:type="dxa"/>
            <w:tcMar>
              <w:top w:w="15" w:type="dxa"/>
              <w:left w:w="15" w:type="dxa"/>
              <w:right w:w="15" w:type="dxa"/>
            </w:tcMar>
            <w:vAlign w:val="center"/>
          </w:tcPr>
          <w:p w:rsidR="00BE242E" w:rsidRDefault="00BE242E" w:rsidP="00A235F6">
            <w:pPr>
              <w:widowControl/>
              <w:spacing w:line="280" w:lineRule="exact"/>
              <w:jc w:val="center"/>
              <w:rPr>
                <w:rFonts w:eastAsia="仿宋_GB2312"/>
                <w:color w:val="000000"/>
                <w:kern w:val="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rsidP="00A235F6">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A235F6">
            <w:pPr>
              <w:widowControl/>
              <w:spacing w:line="280" w:lineRule="exact"/>
              <w:jc w:val="center"/>
              <w:rPr>
                <w:rFonts w:eastAsia="仿宋_GB2312"/>
                <w:color w:val="000000"/>
                <w:kern w:val="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rsidP="00A235F6">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rsidP="00A235F6">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144597">
        <w:trPr>
          <w:jc w:val="center"/>
        </w:trPr>
        <w:tc>
          <w:tcPr>
            <w:tcW w:w="413" w:type="dxa"/>
            <w:vMerge w:val="restart"/>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kern w:val="0"/>
                <w:szCs w:val="21"/>
              </w:rPr>
            </w:pPr>
            <w:r>
              <w:rPr>
                <w:rFonts w:eastAsia="黑体"/>
                <w:color w:val="000000"/>
                <w:kern w:val="0"/>
                <w:szCs w:val="21"/>
              </w:rPr>
              <w:t>序号</w:t>
            </w:r>
          </w:p>
        </w:tc>
        <w:tc>
          <w:tcPr>
            <w:tcW w:w="615" w:type="dxa"/>
            <w:vMerge w:val="restart"/>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BE242E" w:rsidRPr="00144597" w:rsidRDefault="00BE242E">
            <w:pPr>
              <w:widowControl/>
              <w:spacing w:line="280" w:lineRule="exact"/>
              <w:jc w:val="center"/>
              <w:textAlignment w:val="center"/>
              <w:rPr>
                <w:rFonts w:eastAsia="黑体"/>
                <w:color w:val="000000"/>
                <w:kern w:val="0"/>
                <w:szCs w:val="21"/>
              </w:rPr>
            </w:pPr>
            <w:r w:rsidRPr="00144597">
              <w:rPr>
                <w:rFonts w:eastAsia="黑体"/>
                <w:color w:val="000000"/>
                <w:kern w:val="0"/>
                <w:szCs w:val="21"/>
              </w:rPr>
              <w:t>公开内容</w:t>
            </w:r>
          </w:p>
        </w:tc>
        <w:tc>
          <w:tcPr>
            <w:tcW w:w="2520" w:type="dxa"/>
            <w:vMerge w:val="restart"/>
            <w:tcMar>
              <w:top w:w="15" w:type="dxa"/>
              <w:left w:w="15" w:type="dxa"/>
              <w:right w:w="15" w:type="dxa"/>
            </w:tcMar>
            <w:vAlign w:val="center"/>
          </w:tcPr>
          <w:p w:rsidR="00BE242E" w:rsidRPr="00144597" w:rsidRDefault="00BE242E">
            <w:pPr>
              <w:widowControl/>
              <w:spacing w:line="280" w:lineRule="exact"/>
              <w:jc w:val="center"/>
              <w:textAlignment w:val="center"/>
              <w:rPr>
                <w:rFonts w:eastAsia="黑体"/>
                <w:color w:val="000000"/>
                <w:kern w:val="0"/>
                <w:szCs w:val="21"/>
              </w:rPr>
            </w:pPr>
            <w:r w:rsidRPr="00144597">
              <w:rPr>
                <w:rFonts w:eastAsia="黑体"/>
                <w:color w:val="000000"/>
                <w:kern w:val="0"/>
                <w:szCs w:val="21"/>
              </w:rPr>
              <w:t>公开依据</w:t>
            </w:r>
          </w:p>
        </w:tc>
        <w:tc>
          <w:tcPr>
            <w:tcW w:w="2520" w:type="dxa"/>
            <w:vMerge w:val="restart"/>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kern w:val="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BE242E" w:rsidRDefault="00BE242E">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黑体"/>
                <w:color w:val="000000"/>
                <w:kern w:val="0"/>
                <w:szCs w:val="21"/>
              </w:rPr>
              <w:t>公开渠道</w:t>
            </w:r>
          </w:p>
        </w:tc>
      </w:tr>
      <w:tr w:rsidR="00BE242E" w:rsidTr="00144597">
        <w:trPr>
          <w:jc w:val="center"/>
        </w:trPr>
        <w:tc>
          <w:tcPr>
            <w:tcW w:w="413" w:type="dxa"/>
            <w:vMerge/>
            <w:tcMar>
              <w:top w:w="15" w:type="dxa"/>
              <w:left w:w="15" w:type="dxa"/>
              <w:right w:w="15" w:type="dxa"/>
            </w:tcMar>
            <w:vAlign w:val="center"/>
          </w:tcPr>
          <w:p w:rsidR="00BE242E" w:rsidRDefault="00BE242E">
            <w:pPr>
              <w:widowControl/>
              <w:spacing w:line="280" w:lineRule="exact"/>
              <w:jc w:val="center"/>
              <w:rPr>
                <w:rFonts w:eastAsia="仿宋_GB2312"/>
                <w:color w:val="000000"/>
                <w:kern w:val="0"/>
                <w:szCs w:val="21"/>
              </w:rPr>
            </w:pPr>
          </w:p>
        </w:tc>
        <w:tc>
          <w:tcPr>
            <w:tcW w:w="615" w:type="dxa"/>
            <w:vMerge/>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kern w:val="0"/>
                <w:szCs w:val="21"/>
              </w:rPr>
            </w:pPr>
            <w:r>
              <w:rPr>
                <w:rFonts w:eastAsia="黑体"/>
                <w:color w:val="000000"/>
                <w:kern w:val="0"/>
                <w:szCs w:val="21"/>
              </w:rPr>
              <w:t>一级事项</w:t>
            </w:r>
          </w:p>
        </w:tc>
        <w:tc>
          <w:tcPr>
            <w:tcW w:w="615" w:type="dxa"/>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BE242E" w:rsidRDefault="00BE242E">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BE242E" w:rsidRPr="00144597" w:rsidRDefault="00BE242E">
            <w:pPr>
              <w:widowControl/>
              <w:spacing w:line="280" w:lineRule="exact"/>
              <w:rPr>
                <w:rFonts w:eastAsia="仿宋_GB2312"/>
                <w:color w:val="000000"/>
                <w:kern w:val="0"/>
                <w:szCs w:val="21"/>
              </w:rPr>
            </w:pPr>
          </w:p>
        </w:tc>
        <w:tc>
          <w:tcPr>
            <w:tcW w:w="2520" w:type="dxa"/>
            <w:vMerge/>
            <w:tcMar>
              <w:top w:w="15" w:type="dxa"/>
              <w:left w:w="15" w:type="dxa"/>
              <w:right w:w="15" w:type="dxa"/>
            </w:tcMar>
            <w:vAlign w:val="center"/>
          </w:tcPr>
          <w:p w:rsidR="00BE242E" w:rsidRDefault="00BE242E">
            <w:pPr>
              <w:widowControl/>
              <w:spacing w:line="280" w:lineRule="exact"/>
              <w:rPr>
                <w:rFonts w:eastAsia="仿宋_GB2312"/>
                <w:color w:val="000000"/>
                <w:kern w:val="0"/>
                <w:szCs w:val="21"/>
              </w:rPr>
            </w:pPr>
          </w:p>
        </w:tc>
        <w:tc>
          <w:tcPr>
            <w:tcW w:w="675" w:type="dxa"/>
            <w:vMerge/>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05" w:type="dxa"/>
            <w:tcMar>
              <w:top w:w="15" w:type="dxa"/>
              <w:left w:w="15" w:type="dxa"/>
              <w:right w:w="15" w:type="dxa"/>
            </w:tcMar>
            <w:vAlign w:val="center"/>
          </w:tcPr>
          <w:p w:rsidR="00BE242E" w:rsidRDefault="00BE242E">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BE242E" w:rsidRDefault="00BE242E">
            <w:pPr>
              <w:widowControl/>
              <w:spacing w:line="280" w:lineRule="exact"/>
              <w:jc w:val="center"/>
              <w:textAlignment w:val="center"/>
              <w:rPr>
                <w:rFonts w:eastAsia="仿宋_GB2312"/>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r>
      <w:tr w:rsidR="00BE242E" w:rsidTr="00803FBF">
        <w:trPr>
          <w:trHeight w:val="3634"/>
          <w:jc w:val="center"/>
        </w:trPr>
        <w:tc>
          <w:tcPr>
            <w:tcW w:w="413" w:type="dxa"/>
            <w:tcMar>
              <w:top w:w="15" w:type="dxa"/>
              <w:left w:w="15" w:type="dxa"/>
              <w:right w:w="15" w:type="dxa"/>
            </w:tcMar>
            <w:vAlign w:val="center"/>
          </w:tcPr>
          <w:p w:rsidR="00BE242E" w:rsidRDefault="00BE242E" w:rsidP="00BE242E">
            <w:pPr>
              <w:widowControl/>
              <w:spacing w:line="250" w:lineRule="exact"/>
              <w:jc w:val="center"/>
              <w:textAlignment w:val="center"/>
              <w:rPr>
                <w:rFonts w:eastAsia="仿宋_GB2312"/>
                <w:color w:val="000000"/>
                <w:szCs w:val="21"/>
              </w:rPr>
            </w:pPr>
            <w:r>
              <w:rPr>
                <w:rFonts w:eastAsia="仿宋_GB2312" w:hint="eastAsia"/>
                <w:color w:val="000000"/>
                <w:szCs w:val="21"/>
              </w:rPr>
              <w:lastRenderedPageBreak/>
              <w:t>23</w:t>
            </w:r>
          </w:p>
        </w:tc>
        <w:tc>
          <w:tcPr>
            <w:tcW w:w="615" w:type="dxa"/>
            <w:vMerge w:val="restart"/>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r>
              <w:rPr>
                <w:rFonts w:eastAsia="仿宋_GB2312"/>
                <w:color w:val="000000"/>
                <w:kern w:val="0"/>
                <w:szCs w:val="21"/>
              </w:rPr>
              <w:t>重点领域信息公开</w:t>
            </w:r>
          </w:p>
        </w:tc>
        <w:tc>
          <w:tcPr>
            <w:tcW w:w="570" w:type="dxa"/>
            <w:tcMar>
              <w:top w:w="15" w:type="dxa"/>
              <w:left w:w="15" w:type="dxa"/>
              <w:right w:w="15" w:type="dxa"/>
            </w:tcMar>
            <w:vAlign w:val="center"/>
          </w:tcPr>
          <w:p w:rsidR="00BE242E" w:rsidRDefault="00BE242E" w:rsidP="00803FBF">
            <w:pPr>
              <w:spacing w:line="250" w:lineRule="exact"/>
              <w:jc w:val="center"/>
              <w:textAlignment w:val="center"/>
              <w:rPr>
                <w:rFonts w:eastAsia="仿宋_GB2312"/>
                <w:color w:val="000000"/>
                <w:szCs w:val="21"/>
              </w:rPr>
            </w:pPr>
            <w:r>
              <w:rPr>
                <w:rFonts w:eastAsia="仿宋_GB2312"/>
                <w:color w:val="000000"/>
                <w:kern w:val="0"/>
                <w:szCs w:val="21"/>
              </w:rPr>
              <w:t>“</w:t>
            </w:r>
            <w:r>
              <w:rPr>
                <w:rFonts w:eastAsia="仿宋_GB2312"/>
                <w:color w:val="000000"/>
                <w:kern w:val="0"/>
                <w:szCs w:val="21"/>
              </w:rPr>
              <w:t>双随机一公开</w:t>
            </w:r>
            <w:r>
              <w:rPr>
                <w:rFonts w:eastAsia="仿宋_GB2312"/>
                <w:color w:val="000000"/>
                <w:kern w:val="0"/>
                <w:szCs w:val="21"/>
              </w:rPr>
              <w:t>”</w:t>
            </w:r>
          </w:p>
        </w:tc>
        <w:tc>
          <w:tcPr>
            <w:tcW w:w="615" w:type="dxa"/>
            <w:tcMar>
              <w:top w:w="15" w:type="dxa"/>
              <w:left w:w="15" w:type="dxa"/>
              <w:right w:w="15" w:type="dxa"/>
            </w:tcMar>
            <w:vAlign w:val="center"/>
          </w:tcPr>
          <w:p w:rsidR="00BE242E" w:rsidRDefault="00BE242E" w:rsidP="00256577">
            <w:pPr>
              <w:widowControl/>
              <w:spacing w:line="250" w:lineRule="exact"/>
              <w:jc w:val="center"/>
              <w:textAlignment w:val="center"/>
              <w:rPr>
                <w:rFonts w:eastAsia="仿宋_GB2312"/>
                <w:color w:val="000000"/>
                <w:szCs w:val="21"/>
              </w:rPr>
            </w:pPr>
          </w:p>
        </w:tc>
        <w:tc>
          <w:tcPr>
            <w:tcW w:w="2535" w:type="dxa"/>
            <w:tcMar>
              <w:top w:w="15" w:type="dxa"/>
              <w:left w:w="15" w:type="dxa"/>
              <w:right w:w="15" w:type="dxa"/>
            </w:tcMar>
            <w:vAlign w:val="center"/>
          </w:tcPr>
          <w:p w:rsidR="00BE242E" w:rsidRPr="00144597" w:rsidRDefault="00BE242E" w:rsidP="00803FBF">
            <w:pPr>
              <w:spacing w:line="250" w:lineRule="exact"/>
              <w:textAlignment w:val="center"/>
              <w:rPr>
                <w:rFonts w:eastAsia="仿宋_GB2312"/>
                <w:color w:val="000000"/>
                <w:kern w:val="0"/>
                <w:szCs w:val="21"/>
              </w:rPr>
            </w:pPr>
            <w:r>
              <w:rPr>
                <w:rFonts w:eastAsia="仿宋_GB2312"/>
                <w:color w:val="000000"/>
                <w:kern w:val="0"/>
                <w:szCs w:val="21"/>
              </w:rPr>
              <w:t>监管过程中随机抽取检查对象、随机选派执法检查人员信息，抽查情况及查处结果信息。</w:t>
            </w:r>
          </w:p>
        </w:tc>
        <w:tc>
          <w:tcPr>
            <w:tcW w:w="2520" w:type="dxa"/>
            <w:tcMar>
              <w:top w:w="15" w:type="dxa"/>
              <w:left w:w="15" w:type="dxa"/>
              <w:right w:w="15" w:type="dxa"/>
            </w:tcMar>
            <w:vAlign w:val="center"/>
          </w:tcPr>
          <w:p w:rsidR="00BE242E" w:rsidRPr="00144597" w:rsidRDefault="00BE242E" w:rsidP="00803FBF">
            <w:pPr>
              <w:spacing w:line="250" w:lineRule="exact"/>
              <w:textAlignment w:val="center"/>
              <w:rPr>
                <w:rFonts w:eastAsia="仿宋_GB2312"/>
                <w:color w:val="000000"/>
                <w:kern w:val="0"/>
                <w:szCs w:val="21"/>
              </w:rPr>
            </w:pPr>
            <w:r>
              <w:rPr>
                <w:rFonts w:eastAsia="仿宋_GB2312"/>
                <w:color w:val="000000"/>
                <w:kern w:val="0"/>
                <w:szCs w:val="21"/>
              </w:rPr>
              <w:t>《国务院办公厅关于推广随机抽查规范事中事后监管的通知》（国办发〔</w:t>
            </w:r>
            <w:r>
              <w:rPr>
                <w:rFonts w:eastAsia="仿宋_GB2312"/>
                <w:color w:val="000000"/>
                <w:kern w:val="0"/>
                <w:szCs w:val="21"/>
              </w:rPr>
              <w:t>2015</w:t>
            </w:r>
            <w:r>
              <w:rPr>
                <w:rFonts w:eastAsia="仿宋_GB2312"/>
                <w:color w:val="000000"/>
                <w:kern w:val="0"/>
                <w:szCs w:val="21"/>
              </w:rPr>
              <w:t>〕</w:t>
            </w:r>
            <w:r>
              <w:rPr>
                <w:rFonts w:eastAsia="仿宋_GB2312"/>
                <w:color w:val="000000"/>
                <w:kern w:val="0"/>
                <w:szCs w:val="21"/>
              </w:rPr>
              <w:t>58</w:t>
            </w:r>
            <w:r>
              <w:rPr>
                <w:rFonts w:eastAsia="仿宋_GB2312"/>
                <w:color w:val="000000"/>
                <w:kern w:val="0"/>
                <w:szCs w:val="21"/>
              </w:rPr>
              <w:t>号）；</w:t>
            </w:r>
          </w:p>
        </w:tc>
        <w:tc>
          <w:tcPr>
            <w:tcW w:w="2520" w:type="dxa"/>
            <w:tcMar>
              <w:top w:w="15" w:type="dxa"/>
              <w:left w:w="15" w:type="dxa"/>
              <w:right w:w="15" w:type="dxa"/>
            </w:tcMar>
            <w:vAlign w:val="center"/>
          </w:tcPr>
          <w:p w:rsidR="00BE242E" w:rsidRDefault="00BE242E" w:rsidP="00803FBF">
            <w:pPr>
              <w:spacing w:line="250" w:lineRule="exact"/>
              <w:rPr>
                <w:rFonts w:eastAsia="仿宋_GB2312"/>
                <w:color w:val="000000"/>
                <w:szCs w:val="21"/>
              </w:rPr>
            </w:pPr>
            <w:r w:rsidRPr="00144597">
              <w:rPr>
                <w:rFonts w:eastAsia="仿宋_GB2312"/>
                <w:color w:val="000000"/>
                <w:kern w:val="0"/>
                <w:szCs w:val="21"/>
              </w:rPr>
              <w:t>检查及查处结果作出之日起的</w:t>
            </w:r>
            <w:r w:rsidRPr="00144597">
              <w:rPr>
                <w:rFonts w:eastAsia="仿宋_GB2312"/>
                <w:color w:val="000000"/>
                <w:kern w:val="0"/>
                <w:szCs w:val="21"/>
              </w:rPr>
              <w:t>7</w:t>
            </w:r>
            <w:r w:rsidRPr="00144597">
              <w:rPr>
                <w:rFonts w:eastAsia="仿宋_GB2312"/>
                <w:color w:val="000000"/>
                <w:kern w:val="0"/>
                <w:szCs w:val="21"/>
              </w:rPr>
              <w:t>个工作日内。</w:t>
            </w:r>
          </w:p>
        </w:tc>
        <w:tc>
          <w:tcPr>
            <w:tcW w:w="675" w:type="dxa"/>
            <w:tcMar>
              <w:top w:w="15" w:type="dxa"/>
              <w:left w:w="15" w:type="dxa"/>
              <w:right w:w="15" w:type="dxa"/>
            </w:tcMar>
            <w:vAlign w:val="center"/>
          </w:tcPr>
          <w:p w:rsidR="00BE242E" w:rsidRDefault="00BE242E" w:rsidP="00803FBF">
            <w:pPr>
              <w:spacing w:line="280" w:lineRule="exact"/>
              <w:jc w:val="center"/>
              <w:rPr>
                <w:rFonts w:eastAsia="仿宋_GB2312"/>
                <w:color w:val="000000"/>
                <w:szCs w:val="21"/>
              </w:rPr>
            </w:pPr>
            <w:r>
              <w:rPr>
                <w:rFonts w:eastAsia="仿宋_GB2312" w:hint="eastAsia"/>
                <w:color w:val="000000"/>
                <w:szCs w:val="21"/>
              </w:rPr>
              <w:t>灌南县民政局社会工作和社区治理科</w:t>
            </w:r>
          </w:p>
        </w:tc>
        <w:tc>
          <w:tcPr>
            <w:tcW w:w="705" w:type="dxa"/>
            <w:tcMar>
              <w:top w:w="15" w:type="dxa"/>
              <w:left w:w="15" w:type="dxa"/>
              <w:right w:w="15" w:type="dxa"/>
            </w:tcMar>
            <w:vAlign w:val="center"/>
          </w:tcPr>
          <w:p w:rsidR="00BE242E" w:rsidRDefault="00BE242E" w:rsidP="00803FBF">
            <w:pPr>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p w:rsidR="00BE242E" w:rsidRDefault="00BE242E" w:rsidP="00EE0E0E">
            <w:pPr>
              <w:rPr>
                <w:rFonts w:eastAsia="仿宋_GB2312"/>
                <w:szCs w:val="21"/>
              </w:rPr>
            </w:pPr>
          </w:p>
          <w:p w:rsidR="00BE242E" w:rsidRPr="00EE0E0E" w:rsidRDefault="00BE242E" w:rsidP="00803FBF">
            <w:pPr>
              <w:spacing w:line="280" w:lineRule="exact"/>
              <w:jc w:val="center"/>
              <w:rPr>
                <w:rFonts w:eastAsia="仿宋_GB2312"/>
                <w:szCs w:val="21"/>
              </w:rPr>
            </w:pPr>
            <w:r>
              <w:rPr>
                <w:rFonts w:eastAsia="仿宋_GB2312" w:hint="eastAsia"/>
                <w:color w:val="000000"/>
                <w:szCs w:val="21"/>
              </w:rPr>
              <w:t>政府网站</w:t>
            </w:r>
          </w:p>
        </w:tc>
      </w:tr>
      <w:tr w:rsidR="00BE242E" w:rsidTr="00C84764">
        <w:trPr>
          <w:trHeight w:val="2404"/>
          <w:jc w:val="center"/>
        </w:trPr>
        <w:tc>
          <w:tcPr>
            <w:tcW w:w="413"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szCs w:val="21"/>
              </w:rPr>
            </w:pPr>
            <w:r>
              <w:rPr>
                <w:rFonts w:eastAsia="仿宋_GB2312" w:hint="eastAsia"/>
                <w:color w:val="000000"/>
                <w:kern w:val="0"/>
                <w:szCs w:val="21"/>
              </w:rPr>
              <w:t>24</w:t>
            </w:r>
          </w:p>
        </w:tc>
        <w:tc>
          <w:tcPr>
            <w:tcW w:w="615" w:type="dxa"/>
            <w:vMerge/>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szCs w:val="21"/>
              </w:rPr>
            </w:pPr>
            <w:r>
              <w:rPr>
                <w:rFonts w:eastAsia="仿宋_GB2312"/>
                <w:color w:val="000000"/>
                <w:kern w:val="0"/>
                <w:szCs w:val="21"/>
              </w:rPr>
              <w:t>网上政务服务</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BE242E" w:rsidRDefault="00BE242E">
            <w:pPr>
              <w:widowControl/>
              <w:spacing w:line="250" w:lineRule="exact"/>
              <w:textAlignment w:val="center"/>
              <w:rPr>
                <w:rFonts w:eastAsia="仿宋_GB2312"/>
                <w:color w:val="000000"/>
                <w:szCs w:val="21"/>
              </w:rPr>
            </w:pPr>
            <w:r>
              <w:rPr>
                <w:rFonts w:eastAsia="仿宋_GB2312"/>
                <w:color w:val="000000"/>
                <w:kern w:val="0"/>
                <w:szCs w:val="21"/>
              </w:rPr>
              <w:t>公开办事指南及流程、公共服务事项办件结果、企业及个人全生命周期事项办理指南、流程、过程结果查询等信息（可链接到政务服务网本地分厅）。</w:t>
            </w:r>
          </w:p>
        </w:tc>
        <w:tc>
          <w:tcPr>
            <w:tcW w:w="2520" w:type="dxa"/>
            <w:tcMar>
              <w:top w:w="15" w:type="dxa"/>
              <w:left w:w="15" w:type="dxa"/>
              <w:right w:w="15" w:type="dxa"/>
            </w:tcMar>
            <w:vAlign w:val="center"/>
          </w:tcPr>
          <w:p w:rsidR="00BE242E" w:rsidRDefault="00BE242E">
            <w:pPr>
              <w:widowControl/>
              <w:spacing w:line="250" w:lineRule="exact"/>
              <w:textAlignment w:val="center"/>
              <w:rPr>
                <w:rFonts w:eastAsia="仿宋_GB2312"/>
                <w:color w:val="000000"/>
                <w:szCs w:val="21"/>
              </w:rPr>
            </w:pPr>
            <w:r>
              <w:rPr>
                <w:rFonts w:eastAsia="仿宋_GB2312"/>
                <w:color w:val="000000"/>
                <w:kern w:val="0"/>
                <w:szCs w:val="21"/>
              </w:rPr>
              <w:t>《国务院关于加快推进</w:t>
            </w:r>
            <w:r>
              <w:rPr>
                <w:rFonts w:eastAsia="仿宋_GB2312"/>
                <w:color w:val="000000"/>
                <w:kern w:val="0"/>
                <w:szCs w:val="21"/>
              </w:rPr>
              <w:t>“</w:t>
            </w:r>
            <w:r>
              <w:rPr>
                <w:rFonts w:eastAsia="仿宋_GB2312"/>
                <w:color w:val="000000"/>
                <w:kern w:val="0"/>
                <w:szCs w:val="21"/>
              </w:rPr>
              <w:t>互联网</w:t>
            </w:r>
            <w:r>
              <w:rPr>
                <w:rFonts w:eastAsia="仿宋_GB2312"/>
                <w:color w:val="000000"/>
                <w:kern w:val="0"/>
                <w:szCs w:val="21"/>
              </w:rPr>
              <w:t>+</w:t>
            </w:r>
            <w:r>
              <w:rPr>
                <w:rFonts w:eastAsia="仿宋_GB2312"/>
                <w:color w:val="000000"/>
                <w:kern w:val="0"/>
                <w:szCs w:val="21"/>
              </w:rPr>
              <w:t>政务服务</w:t>
            </w:r>
            <w:r>
              <w:rPr>
                <w:rFonts w:eastAsia="仿宋_GB2312"/>
                <w:color w:val="000000"/>
                <w:kern w:val="0"/>
                <w:szCs w:val="21"/>
              </w:rPr>
              <w:t>”</w:t>
            </w:r>
            <w:r>
              <w:rPr>
                <w:rFonts w:eastAsia="仿宋_GB2312"/>
                <w:color w:val="000000"/>
                <w:kern w:val="0"/>
                <w:szCs w:val="21"/>
              </w:rPr>
              <w:t>工作的指导意见》（国发〔</w:t>
            </w:r>
            <w:r>
              <w:rPr>
                <w:rFonts w:eastAsia="仿宋_GB2312"/>
                <w:color w:val="000000"/>
                <w:kern w:val="0"/>
                <w:szCs w:val="21"/>
              </w:rPr>
              <w:t>2016</w:t>
            </w:r>
            <w:r>
              <w:rPr>
                <w:rFonts w:eastAsia="仿宋_GB2312"/>
                <w:color w:val="000000"/>
                <w:kern w:val="0"/>
                <w:szCs w:val="21"/>
              </w:rPr>
              <w:t>〕</w:t>
            </w:r>
            <w:r>
              <w:rPr>
                <w:rFonts w:eastAsia="仿宋_GB2312"/>
                <w:color w:val="000000"/>
                <w:kern w:val="0"/>
                <w:szCs w:val="21"/>
              </w:rPr>
              <w:t>55</w:t>
            </w:r>
            <w:r>
              <w:rPr>
                <w:rFonts w:eastAsia="仿宋_GB2312"/>
                <w:color w:val="000000"/>
                <w:kern w:val="0"/>
                <w:szCs w:val="21"/>
              </w:rPr>
              <w:t>号）；《国务院办公厅关于印发进一步深化</w:t>
            </w:r>
            <w:r>
              <w:rPr>
                <w:rFonts w:eastAsia="仿宋_GB2312"/>
                <w:color w:val="000000"/>
                <w:kern w:val="0"/>
                <w:szCs w:val="21"/>
              </w:rPr>
              <w:t>“</w:t>
            </w:r>
            <w:r>
              <w:rPr>
                <w:rFonts w:eastAsia="仿宋_GB2312"/>
                <w:color w:val="000000"/>
                <w:kern w:val="0"/>
                <w:szCs w:val="21"/>
              </w:rPr>
              <w:t>互联网</w:t>
            </w:r>
            <w:r>
              <w:rPr>
                <w:rFonts w:eastAsia="仿宋_GB2312"/>
                <w:color w:val="000000"/>
                <w:kern w:val="0"/>
                <w:szCs w:val="21"/>
              </w:rPr>
              <w:t>+</w:t>
            </w:r>
            <w:r>
              <w:rPr>
                <w:rFonts w:eastAsia="仿宋_GB2312"/>
                <w:color w:val="000000"/>
                <w:kern w:val="0"/>
                <w:szCs w:val="21"/>
              </w:rPr>
              <w:t>政务服务</w:t>
            </w:r>
            <w:r>
              <w:rPr>
                <w:rFonts w:eastAsia="仿宋_GB2312"/>
                <w:color w:val="000000"/>
                <w:kern w:val="0"/>
                <w:szCs w:val="21"/>
              </w:rPr>
              <w:t>”</w:t>
            </w:r>
            <w:r>
              <w:rPr>
                <w:rFonts w:eastAsia="仿宋_GB2312"/>
                <w:color w:val="000000"/>
                <w:kern w:val="0"/>
                <w:szCs w:val="21"/>
              </w:rPr>
              <w:t>推进政务服务</w:t>
            </w:r>
            <w:r>
              <w:rPr>
                <w:rFonts w:eastAsia="仿宋_GB2312"/>
                <w:color w:val="000000"/>
                <w:kern w:val="0"/>
                <w:szCs w:val="21"/>
              </w:rPr>
              <w:t>“</w:t>
            </w:r>
            <w:r>
              <w:rPr>
                <w:rFonts w:eastAsia="仿宋_GB2312"/>
                <w:color w:val="000000"/>
                <w:kern w:val="0"/>
                <w:szCs w:val="21"/>
              </w:rPr>
              <w:t>一网、一门、一次</w:t>
            </w:r>
            <w:r>
              <w:rPr>
                <w:rFonts w:eastAsia="仿宋_GB2312"/>
                <w:color w:val="000000"/>
                <w:kern w:val="0"/>
                <w:szCs w:val="21"/>
              </w:rPr>
              <w:t>”</w:t>
            </w:r>
            <w:r>
              <w:rPr>
                <w:rFonts w:eastAsia="仿宋_GB2312"/>
                <w:color w:val="000000"/>
                <w:kern w:val="0"/>
                <w:szCs w:val="21"/>
              </w:rPr>
              <w:t>改革实施方案的通知》（国办发〔</w:t>
            </w:r>
            <w:r>
              <w:rPr>
                <w:rFonts w:eastAsia="仿宋_GB2312"/>
                <w:color w:val="000000"/>
                <w:kern w:val="0"/>
                <w:szCs w:val="21"/>
              </w:rPr>
              <w:t>2018</w:t>
            </w:r>
            <w:r>
              <w:rPr>
                <w:rFonts w:eastAsia="仿宋_GB2312"/>
                <w:color w:val="000000"/>
                <w:kern w:val="0"/>
                <w:szCs w:val="21"/>
              </w:rPr>
              <w:t>〕</w:t>
            </w:r>
            <w:r>
              <w:rPr>
                <w:rFonts w:eastAsia="仿宋_GB2312"/>
                <w:color w:val="000000"/>
                <w:kern w:val="0"/>
                <w:szCs w:val="21"/>
              </w:rPr>
              <w:t>45</w:t>
            </w:r>
            <w:r>
              <w:rPr>
                <w:rFonts w:eastAsia="仿宋_GB2312"/>
                <w:color w:val="000000"/>
                <w:kern w:val="0"/>
                <w:szCs w:val="21"/>
              </w:rPr>
              <w:t>号）。</w:t>
            </w:r>
          </w:p>
        </w:tc>
        <w:tc>
          <w:tcPr>
            <w:tcW w:w="2520" w:type="dxa"/>
            <w:tcMar>
              <w:top w:w="15" w:type="dxa"/>
              <w:left w:w="15" w:type="dxa"/>
              <w:right w:w="15" w:type="dxa"/>
            </w:tcMar>
            <w:vAlign w:val="center"/>
          </w:tcPr>
          <w:p w:rsidR="00BE242E" w:rsidRDefault="00BE242E">
            <w:pPr>
              <w:widowControl/>
              <w:spacing w:line="250" w:lineRule="exact"/>
              <w:textAlignment w:val="center"/>
              <w:rPr>
                <w:rFonts w:eastAsia="仿宋_GB2312"/>
                <w:color w:val="000000"/>
                <w:szCs w:val="21"/>
              </w:rPr>
            </w:pPr>
            <w:r>
              <w:rPr>
                <w:rFonts w:eastAsia="仿宋_GB2312"/>
                <w:color w:val="000000"/>
                <w:kern w:val="0"/>
                <w:szCs w:val="21"/>
              </w:rPr>
              <w:t>按照有关规定及时公开。</w:t>
            </w:r>
          </w:p>
        </w:tc>
        <w:tc>
          <w:tcPr>
            <w:tcW w:w="67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灌南县民政局办公室</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C84764">
        <w:trPr>
          <w:trHeight w:val="1532"/>
          <w:jc w:val="center"/>
        </w:trPr>
        <w:tc>
          <w:tcPr>
            <w:tcW w:w="413"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szCs w:val="21"/>
              </w:rPr>
            </w:pPr>
            <w:r>
              <w:rPr>
                <w:rFonts w:eastAsia="仿宋_GB2312" w:hint="eastAsia"/>
                <w:color w:val="000000"/>
                <w:kern w:val="0"/>
                <w:szCs w:val="21"/>
              </w:rPr>
              <w:t>25</w:t>
            </w:r>
          </w:p>
        </w:tc>
        <w:tc>
          <w:tcPr>
            <w:tcW w:w="615" w:type="dxa"/>
            <w:vMerge/>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szCs w:val="21"/>
              </w:rPr>
            </w:pPr>
            <w:r>
              <w:rPr>
                <w:rFonts w:eastAsia="仿宋_GB2312"/>
                <w:color w:val="000000"/>
                <w:kern w:val="0"/>
                <w:szCs w:val="21"/>
              </w:rPr>
              <w:t>招标采购</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2535" w:type="dxa"/>
            <w:tcMar>
              <w:top w:w="15" w:type="dxa"/>
              <w:left w:w="15" w:type="dxa"/>
              <w:right w:w="15" w:type="dxa"/>
            </w:tcMar>
            <w:vAlign w:val="center"/>
          </w:tcPr>
          <w:p w:rsidR="00BE242E" w:rsidRDefault="00BE242E">
            <w:pPr>
              <w:widowControl/>
              <w:spacing w:line="250" w:lineRule="exact"/>
              <w:textAlignment w:val="center"/>
              <w:rPr>
                <w:rFonts w:eastAsia="仿宋_GB2312"/>
                <w:color w:val="000000"/>
                <w:szCs w:val="21"/>
              </w:rPr>
            </w:pPr>
            <w:r>
              <w:rPr>
                <w:rFonts w:eastAsia="仿宋_GB2312"/>
                <w:color w:val="000000"/>
                <w:kern w:val="0"/>
                <w:szCs w:val="21"/>
              </w:rPr>
              <w:t>公开招标公示、招标采购预算及中标候选人公告，成交情况及实施情况等信息。</w:t>
            </w:r>
          </w:p>
        </w:tc>
        <w:tc>
          <w:tcPr>
            <w:tcW w:w="2520" w:type="dxa"/>
            <w:tcMar>
              <w:top w:w="15" w:type="dxa"/>
              <w:left w:w="15" w:type="dxa"/>
              <w:right w:w="15" w:type="dxa"/>
            </w:tcMar>
            <w:vAlign w:val="center"/>
          </w:tcPr>
          <w:p w:rsidR="00BE242E" w:rsidRDefault="00BE242E">
            <w:pPr>
              <w:widowControl/>
              <w:spacing w:line="250" w:lineRule="exact"/>
              <w:textAlignment w:val="center"/>
              <w:rPr>
                <w:rFonts w:eastAsia="仿宋_GB2312"/>
                <w:color w:val="000000"/>
                <w:szCs w:val="21"/>
              </w:rPr>
            </w:pPr>
            <w:r>
              <w:rPr>
                <w:rFonts w:eastAsia="仿宋_GB2312"/>
                <w:color w:val="000000"/>
                <w:kern w:val="0"/>
                <w:szCs w:val="21"/>
              </w:rPr>
              <w:t>《中华人民共和国信息公开条例》（国务院令第</w:t>
            </w:r>
            <w:r>
              <w:rPr>
                <w:rFonts w:eastAsia="仿宋_GB2312"/>
                <w:color w:val="000000"/>
                <w:kern w:val="0"/>
                <w:szCs w:val="21"/>
              </w:rPr>
              <w:t>492</w:t>
            </w:r>
            <w:r>
              <w:rPr>
                <w:rFonts w:eastAsia="仿宋_GB2312"/>
                <w:color w:val="000000"/>
                <w:kern w:val="0"/>
                <w:szCs w:val="21"/>
              </w:rPr>
              <w:t>号）；《中华人民共和国招标投标法实施条例》（国务院令第</w:t>
            </w:r>
            <w:r>
              <w:rPr>
                <w:rFonts w:eastAsia="仿宋_GB2312"/>
                <w:color w:val="000000"/>
                <w:kern w:val="0"/>
                <w:szCs w:val="21"/>
              </w:rPr>
              <w:t>698</w:t>
            </w:r>
            <w:r>
              <w:rPr>
                <w:rFonts w:eastAsia="仿宋_GB2312"/>
                <w:color w:val="000000"/>
                <w:kern w:val="0"/>
                <w:szCs w:val="21"/>
              </w:rPr>
              <w:t>号）。</w:t>
            </w:r>
          </w:p>
        </w:tc>
        <w:tc>
          <w:tcPr>
            <w:tcW w:w="2520" w:type="dxa"/>
            <w:tcMar>
              <w:top w:w="15" w:type="dxa"/>
              <w:left w:w="15" w:type="dxa"/>
              <w:right w:w="15" w:type="dxa"/>
            </w:tcMar>
            <w:vAlign w:val="center"/>
          </w:tcPr>
          <w:p w:rsidR="00BE242E" w:rsidRDefault="00BE242E">
            <w:pPr>
              <w:widowControl/>
              <w:spacing w:line="250" w:lineRule="exact"/>
              <w:rPr>
                <w:rFonts w:eastAsia="仿宋_GB2312"/>
                <w:color w:val="000000"/>
                <w:szCs w:val="21"/>
              </w:rPr>
            </w:pPr>
            <w:r>
              <w:rPr>
                <w:rFonts w:eastAsia="仿宋_GB2312"/>
                <w:color w:val="000000"/>
                <w:kern w:val="0"/>
                <w:szCs w:val="21"/>
              </w:rPr>
              <w:t>按照有关规定及时公开。</w:t>
            </w:r>
          </w:p>
        </w:tc>
        <w:tc>
          <w:tcPr>
            <w:tcW w:w="67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灌南县民政局养老服务和儿童福利科、募捐办、仙游公墓管理处、殡</w:t>
            </w:r>
            <w:r>
              <w:rPr>
                <w:rFonts w:eastAsia="仿宋_GB2312" w:hint="eastAsia"/>
                <w:color w:val="000000"/>
                <w:szCs w:val="21"/>
              </w:rPr>
              <w:lastRenderedPageBreak/>
              <w:t>仪馆</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color w:val="000000"/>
                <w:kern w:val="0"/>
                <w:szCs w:val="21"/>
              </w:rPr>
              <w:lastRenderedPageBreak/>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EC1F78">
        <w:trPr>
          <w:jc w:val="center"/>
        </w:trPr>
        <w:tc>
          <w:tcPr>
            <w:tcW w:w="413" w:type="dxa"/>
            <w:vMerge w:val="restart"/>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kern w:val="0"/>
                <w:szCs w:val="21"/>
              </w:rPr>
            </w:pPr>
            <w:r>
              <w:rPr>
                <w:rFonts w:eastAsia="黑体"/>
                <w:color w:val="000000"/>
                <w:kern w:val="0"/>
                <w:szCs w:val="21"/>
              </w:rPr>
              <w:lastRenderedPageBreak/>
              <w:t>序号</w:t>
            </w:r>
          </w:p>
        </w:tc>
        <w:tc>
          <w:tcPr>
            <w:tcW w:w="615" w:type="dxa"/>
            <w:vMerge w:val="restart"/>
            <w:tcMar>
              <w:top w:w="15" w:type="dxa"/>
              <w:left w:w="15" w:type="dxa"/>
              <w:right w:w="15" w:type="dxa"/>
            </w:tcMar>
            <w:vAlign w:val="center"/>
          </w:tcPr>
          <w:p w:rsidR="00BE242E" w:rsidRDefault="00BE242E" w:rsidP="00EC1F78">
            <w:pPr>
              <w:widowControl/>
              <w:spacing w:line="280" w:lineRule="exact"/>
              <w:jc w:val="center"/>
              <w:rPr>
                <w:rFonts w:eastAsia="仿宋_GB2312"/>
                <w:color w:val="000000"/>
                <w:szCs w:val="21"/>
              </w:rPr>
            </w:pPr>
            <w:r w:rsidRPr="00C84764">
              <w:rPr>
                <w:rFonts w:eastAsia="黑体"/>
                <w:color w:val="000000"/>
                <w:kern w:val="0"/>
                <w:szCs w:val="21"/>
              </w:rPr>
              <w:t>过程</w:t>
            </w:r>
          </w:p>
        </w:tc>
        <w:tc>
          <w:tcPr>
            <w:tcW w:w="1185" w:type="dxa"/>
            <w:gridSpan w:val="2"/>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公开事项</w:t>
            </w:r>
          </w:p>
        </w:tc>
        <w:tc>
          <w:tcPr>
            <w:tcW w:w="2535" w:type="dxa"/>
            <w:vMerge w:val="restart"/>
            <w:tcMar>
              <w:top w:w="15" w:type="dxa"/>
              <w:left w:w="15" w:type="dxa"/>
              <w:right w:w="15" w:type="dxa"/>
            </w:tcMar>
            <w:vAlign w:val="center"/>
          </w:tcPr>
          <w:p w:rsidR="00BE242E" w:rsidRPr="00144597" w:rsidRDefault="00BE242E" w:rsidP="00EC1F78">
            <w:pPr>
              <w:widowControl/>
              <w:spacing w:line="280" w:lineRule="exact"/>
              <w:jc w:val="center"/>
              <w:textAlignment w:val="center"/>
              <w:rPr>
                <w:rFonts w:eastAsia="黑体"/>
                <w:color w:val="000000"/>
                <w:kern w:val="0"/>
                <w:szCs w:val="21"/>
              </w:rPr>
            </w:pPr>
            <w:r w:rsidRPr="00144597">
              <w:rPr>
                <w:rFonts w:eastAsia="黑体"/>
                <w:color w:val="000000"/>
                <w:kern w:val="0"/>
                <w:szCs w:val="21"/>
              </w:rPr>
              <w:t>公开内容</w:t>
            </w:r>
          </w:p>
        </w:tc>
        <w:tc>
          <w:tcPr>
            <w:tcW w:w="2520" w:type="dxa"/>
            <w:vMerge w:val="restart"/>
            <w:tcMar>
              <w:top w:w="15" w:type="dxa"/>
              <w:left w:w="15" w:type="dxa"/>
              <w:right w:w="15" w:type="dxa"/>
            </w:tcMar>
            <w:vAlign w:val="center"/>
          </w:tcPr>
          <w:p w:rsidR="00BE242E" w:rsidRPr="00144597" w:rsidRDefault="00BE242E" w:rsidP="00EC1F78">
            <w:pPr>
              <w:widowControl/>
              <w:spacing w:line="280" w:lineRule="exact"/>
              <w:jc w:val="center"/>
              <w:textAlignment w:val="center"/>
              <w:rPr>
                <w:rFonts w:eastAsia="黑体"/>
                <w:color w:val="000000"/>
                <w:kern w:val="0"/>
                <w:szCs w:val="21"/>
              </w:rPr>
            </w:pPr>
            <w:r w:rsidRPr="00144597">
              <w:rPr>
                <w:rFonts w:eastAsia="黑体"/>
                <w:color w:val="000000"/>
                <w:kern w:val="0"/>
                <w:szCs w:val="21"/>
              </w:rPr>
              <w:t>公开依据</w:t>
            </w:r>
          </w:p>
        </w:tc>
        <w:tc>
          <w:tcPr>
            <w:tcW w:w="2520" w:type="dxa"/>
            <w:vMerge w:val="restart"/>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kern w:val="0"/>
                <w:szCs w:val="21"/>
              </w:rPr>
            </w:pPr>
            <w:r>
              <w:rPr>
                <w:rFonts w:eastAsia="黑体"/>
                <w:color w:val="000000"/>
                <w:kern w:val="0"/>
                <w:szCs w:val="21"/>
              </w:rPr>
              <w:t>公开时限</w:t>
            </w:r>
          </w:p>
        </w:tc>
        <w:tc>
          <w:tcPr>
            <w:tcW w:w="675" w:type="dxa"/>
            <w:vMerge w:val="restart"/>
            <w:tcMar>
              <w:top w:w="15" w:type="dxa"/>
              <w:left w:w="15" w:type="dxa"/>
              <w:right w:w="15" w:type="dxa"/>
            </w:tcMar>
            <w:vAlign w:val="center"/>
          </w:tcPr>
          <w:p w:rsidR="00BE242E" w:rsidRDefault="00BE242E" w:rsidP="00EC1F78">
            <w:pPr>
              <w:widowControl/>
              <w:spacing w:line="280" w:lineRule="exact"/>
              <w:jc w:val="center"/>
              <w:textAlignment w:val="center"/>
              <w:rPr>
                <w:rFonts w:eastAsia="黑体"/>
                <w:color w:val="000000"/>
                <w:kern w:val="0"/>
                <w:szCs w:val="21"/>
              </w:rPr>
            </w:pPr>
            <w:r>
              <w:rPr>
                <w:rFonts w:eastAsia="黑体"/>
                <w:color w:val="000000"/>
                <w:kern w:val="0"/>
                <w:szCs w:val="21"/>
              </w:rPr>
              <w:t>公开</w:t>
            </w:r>
          </w:p>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主体</w:t>
            </w:r>
          </w:p>
        </w:tc>
        <w:tc>
          <w:tcPr>
            <w:tcW w:w="1425" w:type="dxa"/>
            <w:gridSpan w:val="2"/>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公开方式</w:t>
            </w:r>
          </w:p>
        </w:tc>
        <w:tc>
          <w:tcPr>
            <w:tcW w:w="1320" w:type="dxa"/>
            <w:gridSpan w:val="2"/>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公开对象</w:t>
            </w:r>
          </w:p>
        </w:tc>
        <w:tc>
          <w:tcPr>
            <w:tcW w:w="1249" w:type="dxa"/>
            <w:vMerge w:val="restart"/>
            <w:tcMar>
              <w:top w:w="15" w:type="dxa"/>
              <w:left w:w="15" w:type="dxa"/>
              <w:right w:w="15" w:type="dxa"/>
            </w:tcMar>
            <w:vAlign w:val="center"/>
          </w:tcPr>
          <w:p w:rsidR="00BE242E" w:rsidRDefault="00BE242E" w:rsidP="00EC1F78">
            <w:pPr>
              <w:widowControl/>
              <w:spacing w:line="280" w:lineRule="exact"/>
              <w:jc w:val="center"/>
              <w:rPr>
                <w:rFonts w:eastAsia="仿宋_GB2312"/>
                <w:color w:val="000000"/>
                <w:szCs w:val="21"/>
              </w:rPr>
            </w:pPr>
            <w:r>
              <w:rPr>
                <w:rFonts w:eastAsia="黑体"/>
                <w:color w:val="000000"/>
                <w:kern w:val="0"/>
                <w:szCs w:val="21"/>
              </w:rPr>
              <w:t>公开渠道</w:t>
            </w:r>
          </w:p>
        </w:tc>
      </w:tr>
      <w:tr w:rsidR="00BE242E" w:rsidTr="00144597">
        <w:trPr>
          <w:jc w:val="center"/>
        </w:trPr>
        <w:tc>
          <w:tcPr>
            <w:tcW w:w="413" w:type="dxa"/>
            <w:vMerge/>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kern w:val="0"/>
                <w:szCs w:val="21"/>
              </w:rPr>
            </w:pPr>
          </w:p>
        </w:tc>
        <w:tc>
          <w:tcPr>
            <w:tcW w:w="615" w:type="dxa"/>
            <w:vMerge/>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kern w:val="0"/>
                <w:szCs w:val="21"/>
              </w:rPr>
            </w:pPr>
            <w:r>
              <w:rPr>
                <w:rFonts w:eastAsia="黑体"/>
                <w:color w:val="000000"/>
                <w:kern w:val="0"/>
                <w:szCs w:val="21"/>
              </w:rPr>
              <w:t>一级事项</w:t>
            </w:r>
          </w:p>
        </w:tc>
        <w:tc>
          <w:tcPr>
            <w:tcW w:w="615" w:type="dxa"/>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二级事项</w:t>
            </w:r>
          </w:p>
        </w:tc>
        <w:tc>
          <w:tcPr>
            <w:tcW w:w="2535" w:type="dxa"/>
            <w:vMerge/>
            <w:tcMar>
              <w:top w:w="15" w:type="dxa"/>
              <w:left w:w="15" w:type="dxa"/>
              <w:right w:w="15" w:type="dxa"/>
            </w:tcMar>
            <w:vAlign w:val="center"/>
          </w:tcPr>
          <w:p w:rsidR="00BE242E" w:rsidRDefault="00BE242E">
            <w:pPr>
              <w:widowControl/>
              <w:spacing w:line="250" w:lineRule="exact"/>
              <w:textAlignment w:val="center"/>
              <w:rPr>
                <w:rFonts w:eastAsia="仿宋_GB2312"/>
                <w:color w:val="000000"/>
                <w:kern w:val="0"/>
                <w:szCs w:val="21"/>
              </w:rPr>
            </w:pPr>
          </w:p>
        </w:tc>
        <w:tc>
          <w:tcPr>
            <w:tcW w:w="2520" w:type="dxa"/>
            <w:vMerge/>
            <w:tcMar>
              <w:top w:w="15" w:type="dxa"/>
              <w:left w:w="15" w:type="dxa"/>
              <w:right w:w="15" w:type="dxa"/>
            </w:tcMar>
            <w:vAlign w:val="center"/>
          </w:tcPr>
          <w:p w:rsidR="00BE242E" w:rsidRDefault="00BE242E">
            <w:pPr>
              <w:widowControl/>
              <w:spacing w:line="250" w:lineRule="exact"/>
              <w:textAlignment w:val="center"/>
              <w:rPr>
                <w:rFonts w:eastAsia="仿宋_GB2312"/>
                <w:color w:val="000000"/>
                <w:kern w:val="0"/>
                <w:szCs w:val="21"/>
              </w:rPr>
            </w:pPr>
          </w:p>
        </w:tc>
        <w:tc>
          <w:tcPr>
            <w:tcW w:w="2520" w:type="dxa"/>
            <w:vMerge/>
            <w:tcMar>
              <w:top w:w="15" w:type="dxa"/>
              <w:left w:w="15" w:type="dxa"/>
              <w:right w:w="15" w:type="dxa"/>
            </w:tcMar>
            <w:vAlign w:val="center"/>
          </w:tcPr>
          <w:p w:rsidR="00BE242E" w:rsidRDefault="00BE242E">
            <w:pPr>
              <w:widowControl/>
              <w:spacing w:line="250" w:lineRule="exact"/>
              <w:textAlignment w:val="center"/>
              <w:rPr>
                <w:rFonts w:eastAsia="仿宋_GB2312"/>
                <w:color w:val="000000"/>
                <w:kern w:val="0"/>
                <w:szCs w:val="21"/>
              </w:rPr>
            </w:pPr>
          </w:p>
        </w:tc>
        <w:tc>
          <w:tcPr>
            <w:tcW w:w="675" w:type="dxa"/>
            <w:vMerge/>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05" w:type="dxa"/>
            <w:tcMar>
              <w:top w:w="15" w:type="dxa"/>
              <w:left w:w="15" w:type="dxa"/>
              <w:right w:w="15" w:type="dxa"/>
            </w:tcMar>
            <w:vAlign w:val="center"/>
          </w:tcPr>
          <w:p w:rsidR="00BE242E" w:rsidRDefault="00BE242E" w:rsidP="00EC1F78">
            <w:pPr>
              <w:widowControl/>
              <w:spacing w:line="280" w:lineRule="exact"/>
              <w:jc w:val="center"/>
              <w:textAlignment w:val="center"/>
              <w:rPr>
                <w:rFonts w:eastAsia="黑体"/>
                <w:color w:val="000000"/>
                <w:kern w:val="0"/>
                <w:szCs w:val="21"/>
              </w:rPr>
            </w:pPr>
            <w:r>
              <w:rPr>
                <w:rFonts w:eastAsia="黑体"/>
                <w:color w:val="000000"/>
                <w:kern w:val="0"/>
                <w:szCs w:val="21"/>
              </w:rPr>
              <w:t>主动</w:t>
            </w:r>
          </w:p>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公开</w:t>
            </w:r>
          </w:p>
        </w:tc>
        <w:tc>
          <w:tcPr>
            <w:tcW w:w="720" w:type="dxa"/>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依申请</w:t>
            </w:r>
          </w:p>
        </w:tc>
        <w:tc>
          <w:tcPr>
            <w:tcW w:w="795" w:type="dxa"/>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全社会</w:t>
            </w:r>
          </w:p>
        </w:tc>
        <w:tc>
          <w:tcPr>
            <w:tcW w:w="525" w:type="dxa"/>
            <w:tcMar>
              <w:top w:w="15" w:type="dxa"/>
              <w:left w:w="15" w:type="dxa"/>
              <w:right w:w="15" w:type="dxa"/>
            </w:tcMar>
            <w:vAlign w:val="center"/>
          </w:tcPr>
          <w:p w:rsidR="00BE242E" w:rsidRDefault="00BE242E" w:rsidP="00EC1F78">
            <w:pPr>
              <w:widowControl/>
              <w:spacing w:line="280" w:lineRule="exact"/>
              <w:jc w:val="center"/>
              <w:textAlignment w:val="center"/>
              <w:rPr>
                <w:rFonts w:eastAsia="仿宋_GB2312"/>
                <w:color w:val="000000"/>
                <w:szCs w:val="21"/>
              </w:rPr>
            </w:pPr>
            <w:r>
              <w:rPr>
                <w:rFonts w:eastAsia="黑体"/>
                <w:color w:val="000000"/>
                <w:kern w:val="0"/>
                <w:szCs w:val="21"/>
              </w:rPr>
              <w:t>特定群体</w:t>
            </w:r>
          </w:p>
        </w:tc>
        <w:tc>
          <w:tcPr>
            <w:tcW w:w="1249" w:type="dxa"/>
            <w:vMerge/>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r>
      <w:tr w:rsidR="00BE242E" w:rsidTr="00144597">
        <w:trPr>
          <w:jc w:val="center"/>
        </w:trPr>
        <w:tc>
          <w:tcPr>
            <w:tcW w:w="413"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szCs w:val="21"/>
              </w:rPr>
            </w:pPr>
            <w:r>
              <w:rPr>
                <w:rFonts w:eastAsia="仿宋_GB2312" w:hint="eastAsia"/>
                <w:color w:val="000000"/>
                <w:kern w:val="0"/>
                <w:szCs w:val="21"/>
              </w:rPr>
              <w:t>26</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Pr="00602ED5" w:rsidRDefault="00BE242E" w:rsidP="00602ED5">
            <w:pPr>
              <w:widowControl/>
              <w:spacing w:line="250" w:lineRule="exact"/>
              <w:jc w:val="center"/>
              <w:textAlignment w:val="center"/>
              <w:rPr>
                <w:rFonts w:eastAsia="仿宋_GB2312"/>
                <w:color w:val="000000"/>
                <w:kern w:val="0"/>
                <w:szCs w:val="21"/>
              </w:rPr>
            </w:pPr>
            <w:r w:rsidRPr="00602ED5">
              <w:rPr>
                <w:rFonts w:eastAsia="仿宋_GB2312" w:hint="eastAsia"/>
                <w:color w:val="000000"/>
                <w:kern w:val="0"/>
                <w:szCs w:val="21"/>
              </w:rPr>
              <w:t>养老服务通用</w:t>
            </w:r>
          </w:p>
          <w:p w:rsidR="00BE242E" w:rsidRDefault="00BE242E" w:rsidP="00602ED5">
            <w:pPr>
              <w:widowControl/>
              <w:spacing w:line="250" w:lineRule="exact"/>
              <w:jc w:val="center"/>
              <w:textAlignment w:val="center"/>
              <w:rPr>
                <w:rFonts w:eastAsia="仿宋_GB2312"/>
                <w:color w:val="000000"/>
                <w:szCs w:val="21"/>
              </w:rPr>
            </w:pPr>
            <w:r w:rsidRPr="00602ED5">
              <w:rPr>
                <w:rFonts w:eastAsia="仿宋_GB2312" w:hint="eastAsia"/>
                <w:color w:val="000000"/>
                <w:kern w:val="0"/>
                <w:szCs w:val="21"/>
              </w:rPr>
              <w:t>政策</w:t>
            </w:r>
          </w:p>
        </w:tc>
        <w:tc>
          <w:tcPr>
            <w:tcW w:w="615" w:type="dxa"/>
            <w:tcMar>
              <w:top w:w="15" w:type="dxa"/>
              <w:left w:w="15" w:type="dxa"/>
              <w:right w:w="15" w:type="dxa"/>
            </w:tcMar>
            <w:vAlign w:val="center"/>
          </w:tcPr>
          <w:p w:rsidR="00BE242E" w:rsidRPr="00602ED5" w:rsidRDefault="00BE242E" w:rsidP="00602ED5">
            <w:pPr>
              <w:widowControl/>
              <w:spacing w:line="250" w:lineRule="exact"/>
              <w:jc w:val="center"/>
              <w:rPr>
                <w:rFonts w:eastAsia="仿宋_GB2312"/>
                <w:color w:val="000000"/>
                <w:szCs w:val="21"/>
              </w:rPr>
            </w:pPr>
            <w:r w:rsidRPr="00602ED5">
              <w:rPr>
                <w:rFonts w:eastAsia="仿宋_GB2312" w:hint="eastAsia"/>
                <w:color w:val="000000"/>
                <w:szCs w:val="21"/>
              </w:rPr>
              <w:t>国家和地方层</w:t>
            </w:r>
          </w:p>
          <w:p w:rsidR="00BE242E" w:rsidRPr="00602ED5" w:rsidRDefault="00BE242E" w:rsidP="00602ED5">
            <w:pPr>
              <w:widowControl/>
              <w:spacing w:line="250" w:lineRule="exact"/>
              <w:jc w:val="center"/>
              <w:rPr>
                <w:rFonts w:eastAsia="仿宋_GB2312"/>
                <w:color w:val="000000"/>
                <w:szCs w:val="21"/>
              </w:rPr>
            </w:pPr>
            <w:r w:rsidRPr="00602ED5">
              <w:rPr>
                <w:rFonts w:eastAsia="仿宋_GB2312" w:hint="eastAsia"/>
                <w:color w:val="000000"/>
                <w:szCs w:val="21"/>
              </w:rPr>
              <w:t>面养老服务相</w:t>
            </w:r>
          </w:p>
          <w:p w:rsidR="00BE242E" w:rsidRPr="00602ED5" w:rsidRDefault="00BE242E" w:rsidP="00602ED5">
            <w:pPr>
              <w:widowControl/>
              <w:spacing w:line="250" w:lineRule="exact"/>
              <w:jc w:val="center"/>
              <w:rPr>
                <w:rFonts w:eastAsia="仿宋_GB2312"/>
                <w:color w:val="000000"/>
                <w:szCs w:val="21"/>
              </w:rPr>
            </w:pPr>
            <w:r w:rsidRPr="00602ED5">
              <w:rPr>
                <w:rFonts w:eastAsia="仿宋_GB2312" w:hint="eastAsia"/>
                <w:color w:val="000000"/>
                <w:szCs w:val="21"/>
              </w:rPr>
              <w:t>关法律、法规、</w:t>
            </w:r>
          </w:p>
          <w:p w:rsidR="00BE242E" w:rsidRDefault="00BE242E" w:rsidP="00602ED5">
            <w:pPr>
              <w:widowControl/>
              <w:spacing w:line="250" w:lineRule="exact"/>
              <w:jc w:val="center"/>
              <w:rPr>
                <w:rFonts w:eastAsia="仿宋_GB2312"/>
                <w:color w:val="000000"/>
                <w:szCs w:val="21"/>
              </w:rPr>
            </w:pPr>
            <w:r w:rsidRPr="00602ED5">
              <w:rPr>
                <w:rFonts w:eastAsia="仿宋_GB2312" w:hint="eastAsia"/>
                <w:color w:val="000000"/>
                <w:szCs w:val="21"/>
              </w:rPr>
              <w:t>政</w:t>
            </w:r>
            <w:r w:rsidRPr="00602ED5">
              <w:rPr>
                <w:rFonts w:eastAsia="仿宋_GB2312" w:hint="eastAsia"/>
                <w:color w:val="000000"/>
                <w:szCs w:val="21"/>
              </w:rPr>
              <w:t xml:space="preserve"> </w:t>
            </w:r>
            <w:r w:rsidRPr="00602ED5">
              <w:rPr>
                <w:rFonts w:eastAsia="仿宋_GB2312" w:hint="eastAsia"/>
                <w:color w:val="000000"/>
                <w:szCs w:val="21"/>
              </w:rPr>
              <w:t>策</w:t>
            </w:r>
            <w:r w:rsidRPr="00602ED5">
              <w:rPr>
                <w:rFonts w:eastAsia="仿宋_GB2312" w:hint="eastAsia"/>
                <w:color w:val="000000"/>
                <w:szCs w:val="21"/>
              </w:rPr>
              <w:t xml:space="preserve"> </w:t>
            </w:r>
            <w:r w:rsidRPr="00602ED5">
              <w:rPr>
                <w:rFonts w:eastAsia="仿宋_GB2312" w:hint="eastAsia"/>
                <w:color w:val="000000"/>
                <w:szCs w:val="21"/>
              </w:rPr>
              <w:t>文</w:t>
            </w:r>
            <w:r w:rsidRPr="00602ED5">
              <w:rPr>
                <w:rFonts w:eastAsia="仿宋_GB2312" w:hint="eastAsia"/>
                <w:color w:val="000000"/>
                <w:szCs w:val="21"/>
              </w:rPr>
              <w:t xml:space="preserve"> </w:t>
            </w:r>
            <w:r w:rsidRPr="00602ED5">
              <w:rPr>
                <w:rFonts w:eastAsia="仿宋_GB2312" w:hint="eastAsia"/>
                <w:color w:val="000000"/>
                <w:szCs w:val="21"/>
              </w:rPr>
              <w:t>件</w:t>
            </w:r>
          </w:p>
        </w:tc>
        <w:tc>
          <w:tcPr>
            <w:tcW w:w="2535" w:type="dxa"/>
            <w:tcMar>
              <w:top w:w="15" w:type="dxa"/>
              <w:left w:w="15" w:type="dxa"/>
              <w:right w:w="15" w:type="dxa"/>
            </w:tcMar>
            <w:vAlign w:val="center"/>
          </w:tcPr>
          <w:p w:rsidR="00BE242E" w:rsidRPr="00602ED5"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文件名称、文号、发文部</w:t>
            </w:r>
          </w:p>
          <w:p w:rsidR="00BE242E"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门</w:t>
            </w:r>
          </w:p>
        </w:tc>
        <w:tc>
          <w:tcPr>
            <w:tcW w:w="2520" w:type="dxa"/>
            <w:tcMar>
              <w:top w:w="15" w:type="dxa"/>
              <w:left w:w="15" w:type="dxa"/>
              <w:right w:w="15" w:type="dxa"/>
            </w:tcMar>
            <w:vAlign w:val="center"/>
          </w:tcPr>
          <w:p w:rsidR="00BE242E" w:rsidRDefault="00BE242E">
            <w:pPr>
              <w:widowControl/>
              <w:spacing w:line="250" w:lineRule="exact"/>
              <w:textAlignment w:val="center"/>
              <w:rPr>
                <w:rFonts w:eastAsia="仿宋_GB2312"/>
                <w:color w:val="000000"/>
                <w:szCs w:val="21"/>
              </w:rPr>
            </w:pPr>
            <w:r w:rsidRPr="00C76DD9">
              <w:rPr>
                <w:rFonts w:eastAsia="仿宋_GB2312" w:hint="eastAsia"/>
                <w:color w:val="000000"/>
                <w:szCs w:val="21"/>
              </w:rPr>
              <w:t>《信息公开条例》及相关规定</w:t>
            </w:r>
          </w:p>
        </w:tc>
        <w:tc>
          <w:tcPr>
            <w:tcW w:w="2520" w:type="dxa"/>
            <w:tcMar>
              <w:top w:w="15" w:type="dxa"/>
              <w:left w:w="15" w:type="dxa"/>
              <w:right w:w="15" w:type="dxa"/>
            </w:tcMar>
            <w:vAlign w:val="center"/>
          </w:tcPr>
          <w:p w:rsidR="00BE242E" w:rsidRDefault="00BE242E" w:rsidP="00C76DD9">
            <w:pPr>
              <w:widowControl/>
              <w:spacing w:line="250" w:lineRule="exact"/>
              <w:textAlignment w:val="center"/>
              <w:rPr>
                <w:rFonts w:eastAsia="仿宋_GB2312"/>
                <w:color w:val="000000"/>
                <w:szCs w:val="21"/>
              </w:rPr>
            </w:pPr>
            <w:r>
              <w:rPr>
                <w:rFonts w:eastAsia="仿宋_GB2312" w:hint="eastAsia"/>
                <w:color w:val="000000"/>
                <w:szCs w:val="21"/>
              </w:rPr>
              <w:t>制定或获取文件之日起</w:t>
            </w:r>
            <w:r w:rsidRPr="00C76DD9">
              <w:rPr>
                <w:rFonts w:eastAsia="仿宋_GB2312" w:hint="eastAsia"/>
                <w:color w:val="000000"/>
                <w:szCs w:val="21"/>
              </w:rPr>
              <w:t xml:space="preserve">10 </w:t>
            </w:r>
            <w:r w:rsidRPr="00C76DD9">
              <w:rPr>
                <w:rFonts w:eastAsia="仿宋_GB2312" w:hint="eastAsia"/>
                <w:color w:val="000000"/>
                <w:szCs w:val="21"/>
              </w:rPr>
              <w:t>个工作日内</w:t>
            </w:r>
          </w:p>
        </w:tc>
        <w:tc>
          <w:tcPr>
            <w:tcW w:w="67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灌南县民政局养老服务和儿童福利科</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144597">
        <w:trPr>
          <w:jc w:val="center"/>
        </w:trPr>
        <w:tc>
          <w:tcPr>
            <w:tcW w:w="413"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kern w:val="0"/>
                <w:szCs w:val="21"/>
              </w:rPr>
            </w:pPr>
            <w:r>
              <w:rPr>
                <w:rFonts w:eastAsia="仿宋_GB2312" w:hint="eastAsia"/>
                <w:color w:val="000000"/>
                <w:kern w:val="0"/>
                <w:szCs w:val="21"/>
              </w:rPr>
              <w:t>27</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Pr="00602ED5" w:rsidRDefault="00BE242E" w:rsidP="00602ED5">
            <w:pPr>
              <w:widowControl/>
              <w:spacing w:line="250" w:lineRule="exact"/>
              <w:jc w:val="center"/>
              <w:textAlignment w:val="center"/>
              <w:rPr>
                <w:rFonts w:eastAsia="仿宋_GB2312"/>
                <w:color w:val="000000"/>
                <w:kern w:val="0"/>
                <w:szCs w:val="21"/>
              </w:rPr>
            </w:pPr>
            <w:r w:rsidRPr="00602ED5">
              <w:rPr>
                <w:rFonts w:eastAsia="仿宋_GB2312" w:hint="eastAsia"/>
                <w:color w:val="000000"/>
                <w:kern w:val="0"/>
                <w:szCs w:val="21"/>
              </w:rPr>
              <w:t>养老服务业务</w:t>
            </w:r>
          </w:p>
          <w:p w:rsidR="00BE242E" w:rsidRDefault="00BE242E" w:rsidP="00602ED5">
            <w:pPr>
              <w:widowControl/>
              <w:spacing w:line="250" w:lineRule="exact"/>
              <w:jc w:val="center"/>
              <w:textAlignment w:val="center"/>
              <w:rPr>
                <w:rFonts w:eastAsia="仿宋_GB2312"/>
                <w:color w:val="000000"/>
                <w:kern w:val="0"/>
                <w:szCs w:val="21"/>
              </w:rPr>
            </w:pPr>
            <w:r w:rsidRPr="00602ED5">
              <w:rPr>
                <w:rFonts w:eastAsia="仿宋_GB2312" w:hint="eastAsia"/>
                <w:color w:val="000000"/>
                <w:kern w:val="0"/>
                <w:szCs w:val="21"/>
              </w:rPr>
              <w:t>办理</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r w:rsidRPr="00602ED5">
              <w:rPr>
                <w:rFonts w:eastAsia="仿宋_GB2312" w:hint="eastAsia"/>
                <w:color w:val="000000"/>
                <w:szCs w:val="21"/>
              </w:rPr>
              <w:t>养老机构备案</w:t>
            </w:r>
          </w:p>
        </w:tc>
        <w:tc>
          <w:tcPr>
            <w:tcW w:w="2535" w:type="dxa"/>
            <w:tcMar>
              <w:top w:w="15" w:type="dxa"/>
              <w:left w:w="15" w:type="dxa"/>
              <w:right w:w="15" w:type="dxa"/>
            </w:tcMar>
            <w:vAlign w:val="center"/>
          </w:tcPr>
          <w:p w:rsidR="00BE242E" w:rsidRPr="00602ED5"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备案申请材料清单及样</w:t>
            </w:r>
          </w:p>
          <w:p w:rsidR="00BE242E" w:rsidRPr="00602ED5"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式、备案流程、办理部门、</w:t>
            </w:r>
          </w:p>
          <w:p w:rsidR="00BE242E" w:rsidRPr="00602ED5"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办理时限，办理时间、地</w:t>
            </w:r>
          </w:p>
          <w:p w:rsidR="00BE242E" w:rsidRPr="00CA7BE9"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点，咨询电话</w:t>
            </w:r>
          </w:p>
        </w:tc>
        <w:tc>
          <w:tcPr>
            <w:tcW w:w="2520" w:type="dxa"/>
            <w:tcMar>
              <w:top w:w="15" w:type="dxa"/>
              <w:left w:w="15" w:type="dxa"/>
              <w:right w:w="15" w:type="dxa"/>
            </w:tcMar>
            <w:vAlign w:val="center"/>
          </w:tcPr>
          <w:p w:rsidR="00BE242E" w:rsidRPr="00C76DD9" w:rsidRDefault="00BE242E">
            <w:pPr>
              <w:widowControl/>
              <w:spacing w:line="250" w:lineRule="exact"/>
              <w:textAlignment w:val="center"/>
              <w:rPr>
                <w:rFonts w:eastAsia="仿宋_GB2312"/>
                <w:color w:val="000000"/>
                <w:szCs w:val="21"/>
              </w:rPr>
            </w:pPr>
            <w:r w:rsidRPr="00602ED5">
              <w:rPr>
                <w:rFonts w:eastAsia="仿宋_GB2312" w:hint="eastAsia"/>
                <w:color w:val="000000"/>
                <w:szCs w:val="21"/>
              </w:rPr>
              <w:t>《信息公开条例》及相关规定</w:t>
            </w:r>
          </w:p>
        </w:tc>
        <w:tc>
          <w:tcPr>
            <w:tcW w:w="2520" w:type="dxa"/>
            <w:tcMar>
              <w:top w:w="15" w:type="dxa"/>
              <w:left w:w="15" w:type="dxa"/>
              <w:right w:w="15" w:type="dxa"/>
            </w:tcMar>
            <w:vAlign w:val="center"/>
          </w:tcPr>
          <w:p w:rsidR="00BE242E" w:rsidRPr="00602ED5"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制定或获取备案政策之日起</w:t>
            </w:r>
          </w:p>
          <w:p w:rsidR="00BE242E" w:rsidRDefault="00BE242E" w:rsidP="00602ED5">
            <w:pPr>
              <w:widowControl/>
              <w:spacing w:line="250" w:lineRule="exact"/>
              <w:textAlignment w:val="center"/>
              <w:rPr>
                <w:rFonts w:eastAsia="仿宋_GB2312"/>
                <w:color w:val="000000"/>
                <w:szCs w:val="21"/>
              </w:rPr>
            </w:pPr>
            <w:r w:rsidRPr="00602ED5">
              <w:rPr>
                <w:rFonts w:eastAsia="仿宋_GB2312" w:hint="eastAsia"/>
                <w:color w:val="000000"/>
                <w:szCs w:val="21"/>
              </w:rPr>
              <w:t xml:space="preserve">10 </w:t>
            </w:r>
            <w:r w:rsidRPr="00602ED5">
              <w:rPr>
                <w:rFonts w:eastAsia="仿宋_GB2312" w:hint="eastAsia"/>
                <w:color w:val="000000"/>
                <w:szCs w:val="21"/>
              </w:rPr>
              <w:t>个工作日内</w:t>
            </w:r>
          </w:p>
        </w:tc>
        <w:tc>
          <w:tcPr>
            <w:tcW w:w="67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灌南县民政局养老服务和儿童福利科</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kern w:val="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kern w:val="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144597">
        <w:trPr>
          <w:jc w:val="center"/>
        </w:trPr>
        <w:tc>
          <w:tcPr>
            <w:tcW w:w="413" w:type="dxa"/>
            <w:tcMar>
              <w:top w:w="15" w:type="dxa"/>
              <w:left w:w="15" w:type="dxa"/>
              <w:right w:w="15" w:type="dxa"/>
            </w:tcMar>
            <w:vAlign w:val="center"/>
          </w:tcPr>
          <w:p w:rsidR="00BE242E" w:rsidRDefault="00BE242E" w:rsidP="00F40B40">
            <w:pPr>
              <w:widowControl/>
              <w:spacing w:line="250" w:lineRule="exact"/>
              <w:jc w:val="center"/>
              <w:textAlignment w:val="center"/>
              <w:rPr>
                <w:rFonts w:eastAsia="仿宋_GB2312"/>
                <w:color w:val="000000"/>
                <w:kern w:val="0"/>
                <w:szCs w:val="21"/>
              </w:rPr>
            </w:pPr>
            <w:r>
              <w:rPr>
                <w:rFonts w:eastAsia="仿宋_GB2312" w:hint="eastAsia"/>
                <w:color w:val="000000"/>
                <w:kern w:val="0"/>
                <w:szCs w:val="21"/>
              </w:rPr>
              <w:t>2</w:t>
            </w:r>
            <w:r w:rsidR="00F40B40">
              <w:rPr>
                <w:rFonts w:eastAsia="仿宋_GB2312" w:hint="eastAsia"/>
                <w:color w:val="000000"/>
                <w:kern w:val="0"/>
                <w:szCs w:val="21"/>
              </w:rPr>
              <w:t>8</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pPr>
              <w:widowControl/>
              <w:spacing w:line="250" w:lineRule="exact"/>
              <w:jc w:val="center"/>
              <w:textAlignment w:val="center"/>
              <w:rPr>
                <w:rFonts w:eastAsia="仿宋_GB2312"/>
                <w:color w:val="000000"/>
                <w:kern w:val="0"/>
                <w:szCs w:val="21"/>
              </w:rPr>
            </w:pPr>
            <w:r>
              <w:rPr>
                <w:sz w:val="18"/>
              </w:rPr>
              <w:t>最低生活保障</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r>
              <w:rPr>
                <w:sz w:val="18"/>
              </w:rPr>
              <w:t>政策法规文件</w:t>
            </w:r>
          </w:p>
        </w:tc>
        <w:tc>
          <w:tcPr>
            <w:tcW w:w="2535" w:type="dxa"/>
            <w:tcMar>
              <w:top w:w="15" w:type="dxa"/>
              <w:left w:w="15" w:type="dxa"/>
              <w:right w:w="15" w:type="dxa"/>
            </w:tcMar>
            <w:vAlign w:val="center"/>
          </w:tcPr>
          <w:p w:rsidR="00BE242E" w:rsidRDefault="00BE242E" w:rsidP="00803FBF">
            <w:pPr>
              <w:pStyle w:val="TableParagraph"/>
              <w:spacing w:before="42" w:line="324" w:lineRule="auto"/>
              <w:ind w:left="108" w:right="95"/>
              <w:rPr>
                <w:sz w:val="18"/>
              </w:rPr>
            </w:pPr>
            <w:r>
              <w:rPr>
                <w:sz w:val="18"/>
              </w:rPr>
              <w:t>《国务院关于进一步加强和改进最低生活保障</w:t>
            </w:r>
            <w:r>
              <w:rPr>
                <w:spacing w:val="-16"/>
                <w:sz w:val="18"/>
              </w:rPr>
              <w:t>工作的意见》</w:t>
            </w:r>
            <w:r>
              <w:rPr>
                <w:spacing w:val="-25"/>
                <w:sz w:val="18"/>
              </w:rPr>
              <w:t>、《最低生活</w:t>
            </w:r>
            <w:r>
              <w:rPr>
                <w:sz w:val="18"/>
              </w:rPr>
              <w:t>保障审核审批办法（试行</w:t>
            </w:r>
            <w:r>
              <w:rPr>
                <w:spacing w:val="-92"/>
                <w:sz w:val="18"/>
              </w:rPr>
              <w:t>）</w:t>
            </w:r>
            <w:r>
              <w:rPr>
                <w:spacing w:val="-16"/>
                <w:sz w:val="18"/>
              </w:rPr>
              <w:t>》、各地配套政策法规</w:t>
            </w:r>
          </w:p>
          <w:p w:rsidR="00BE242E" w:rsidRPr="00CA7BE9" w:rsidRDefault="00BE242E" w:rsidP="00803FBF">
            <w:pPr>
              <w:widowControl/>
              <w:spacing w:line="250" w:lineRule="exact"/>
              <w:textAlignment w:val="center"/>
              <w:rPr>
                <w:rFonts w:eastAsia="仿宋_GB2312"/>
                <w:color w:val="000000"/>
                <w:szCs w:val="21"/>
              </w:rPr>
            </w:pPr>
            <w:r>
              <w:rPr>
                <w:sz w:val="18"/>
              </w:rPr>
              <w:t>文件</w:t>
            </w:r>
          </w:p>
        </w:tc>
        <w:tc>
          <w:tcPr>
            <w:tcW w:w="2520" w:type="dxa"/>
            <w:tcMar>
              <w:top w:w="15" w:type="dxa"/>
              <w:left w:w="15" w:type="dxa"/>
              <w:right w:w="15" w:type="dxa"/>
            </w:tcMar>
            <w:vAlign w:val="center"/>
          </w:tcPr>
          <w:p w:rsidR="00BE242E" w:rsidRPr="00C76DD9" w:rsidRDefault="00BE242E">
            <w:pPr>
              <w:widowControl/>
              <w:spacing w:line="250" w:lineRule="exact"/>
              <w:textAlignment w:val="center"/>
              <w:rPr>
                <w:rFonts w:eastAsia="仿宋_GB2312"/>
                <w:color w:val="000000"/>
                <w:szCs w:val="21"/>
              </w:rPr>
            </w:pPr>
            <w:r>
              <w:rPr>
                <w:sz w:val="18"/>
              </w:rPr>
              <w:t>《信息公开条例》及相关规定</w:t>
            </w:r>
          </w:p>
        </w:tc>
        <w:tc>
          <w:tcPr>
            <w:tcW w:w="2520" w:type="dxa"/>
            <w:tcMar>
              <w:top w:w="15" w:type="dxa"/>
              <w:left w:w="15" w:type="dxa"/>
              <w:right w:w="15" w:type="dxa"/>
            </w:tcMar>
            <w:vAlign w:val="center"/>
          </w:tcPr>
          <w:p w:rsidR="00BE242E" w:rsidRDefault="00BE242E" w:rsidP="00C76DD9">
            <w:pPr>
              <w:widowControl/>
              <w:spacing w:line="250" w:lineRule="exact"/>
              <w:textAlignment w:val="center"/>
              <w:rPr>
                <w:rFonts w:eastAsia="仿宋_GB2312"/>
                <w:color w:val="000000"/>
                <w:szCs w:val="21"/>
              </w:rPr>
            </w:pPr>
            <w:r>
              <w:rPr>
                <w:spacing w:val="21"/>
                <w:sz w:val="18"/>
              </w:rPr>
              <w:t>制定或获取信</w:t>
            </w:r>
            <w:r>
              <w:rPr>
                <w:spacing w:val="-3"/>
                <w:sz w:val="18"/>
              </w:rPr>
              <w:t>息之日起</w:t>
            </w:r>
            <w:r>
              <w:rPr>
                <w:spacing w:val="-3"/>
                <w:sz w:val="18"/>
              </w:rPr>
              <w:t xml:space="preserve"> </w:t>
            </w:r>
            <w:r>
              <w:rPr>
                <w:sz w:val="18"/>
              </w:rPr>
              <w:t>10</w:t>
            </w:r>
            <w:r>
              <w:rPr>
                <w:spacing w:val="-25"/>
                <w:sz w:val="18"/>
              </w:rPr>
              <w:t xml:space="preserve"> </w:t>
            </w:r>
            <w:r>
              <w:rPr>
                <w:spacing w:val="-25"/>
                <w:sz w:val="18"/>
              </w:rPr>
              <w:t>个</w:t>
            </w:r>
            <w:r>
              <w:rPr>
                <w:sz w:val="18"/>
              </w:rPr>
              <w:t>工作日内</w:t>
            </w:r>
          </w:p>
        </w:tc>
        <w:tc>
          <w:tcPr>
            <w:tcW w:w="67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hint="eastAsia"/>
                <w:sz w:val="18"/>
              </w:rPr>
              <w:t>灌南县民政局社会救助科</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kern w:val="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kern w:val="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144597">
        <w:trPr>
          <w:jc w:val="center"/>
        </w:trPr>
        <w:tc>
          <w:tcPr>
            <w:tcW w:w="413" w:type="dxa"/>
            <w:tcMar>
              <w:top w:w="15" w:type="dxa"/>
              <w:left w:w="15" w:type="dxa"/>
              <w:right w:w="15" w:type="dxa"/>
            </w:tcMar>
            <w:vAlign w:val="center"/>
          </w:tcPr>
          <w:p w:rsidR="00BE242E" w:rsidRDefault="00F40B40">
            <w:pPr>
              <w:widowControl/>
              <w:spacing w:line="250" w:lineRule="exact"/>
              <w:jc w:val="center"/>
              <w:textAlignment w:val="center"/>
              <w:rPr>
                <w:rFonts w:eastAsia="仿宋_GB2312"/>
                <w:color w:val="000000"/>
                <w:kern w:val="0"/>
                <w:szCs w:val="21"/>
              </w:rPr>
            </w:pPr>
            <w:r>
              <w:rPr>
                <w:rFonts w:eastAsia="仿宋_GB2312" w:hint="eastAsia"/>
                <w:color w:val="000000"/>
                <w:kern w:val="0"/>
                <w:szCs w:val="21"/>
              </w:rPr>
              <w:lastRenderedPageBreak/>
              <w:t>29</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pPr>
              <w:widowControl/>
              <w:spacing w:line="250" w:lineRule="exact"/>
              <w:jc w:val="center"/>
              <w:textAlignment w:val="center"/>
              <w:rPr>
                <w:sz w:val="18"/>
              </w:rPr>
            </w:pPr>
            <w:r>
              <w:rPr>
                <w:sz w:val="18"/>
              </w:rPr>
              <w:t>特困人员救助供养</w:t>
            </w:r>
          </w:p>
        </w:tc>
        <w:tc>
          <w:tcPr>
            <w:tcW w:w="615" w:type="dxa"/>
            <w:tcMar>
              <w:top w:w="15" w:type="dxa"/>
              <w:left w:w="15" w:type="dxa"/>
              <w:right w:w="15" w:type="dxa"/>
            </w:tcMar>
            <w:vAlign w:val="center"/>
          </w:tcPr>
          <w:p w:rsidR="00BE242E" w:rsidRDefault="00BE242E">
            <w:pPr>
              <w:widowControl/>
              <w:spacing w:line="250" w:lineRule="exact"/>
              <w:jc w:val="center"/>
              <w:rPr>
                <w:sz w:val="18"/>
              </w:rPr>
            </w:pPr>
            <w:r>
              <w:rPr>
                <w:sz w:val="18"/>
              </w:rPr>
              <w:t>政策法规文件</w:t>
            </w:r>
          </w:p>
        </w:tc>
        <w:tc>
          <w:tcPr>
            <w:tcW w:w="2535" w:type="dxa"/>
            <w:tcMar>
              <w:top w:w="15" w:type="dxa"/>
              <w:left w:w="15" w:type="dxa"/>
              <w:right w:w="15" w:type="dxa"/>
            </w:tcMar>
            <w:vAlign w:val="center"/>
          </w:tcPr>
          <w:p w:rsidR="00BE242E" w:rsidRDefault="00BE242E" w:rsidP="00803FBF">
            <w:pPr>
              <w:pStyle w:val="TableParagraph"/>
              <w:spacing w:before="41" w:line="324" w:lineRule="auto"/>
              <w:ind w:left="108" w:right="95"/>
              <w:rPr>
                <w:sz w:val="18"/>
              </w:rPr>
            </w:pPr>
            <w:r>
              <w:rPr>
                <w:sz w:val="18"/>
              </w:rPr>
              <w:t>《国务院关于进一步健全特困人员救助供养制</w:t>
            </w:r>
            <w:r>
              <w:rPr>
                <w:spacing w:val="-10"/>
                <w:sz w:val="18"/>
              </w:rPr>
              <w:t>度的意见》、民政部关于印发《特困人员认定办</w:t>
            </w:r>
            <w:r>
              <w:rPr>
                <w:spacing w:val="-8"/>
                <w:sz w:val="18"/>
              </w:rPr>
              <w:t>法》的通知、民政部关于</w:t>
            </w:r>
            <w:r>
              <w:rPr>
                <w:spacing w:val="-7"/>
                <w:sz w:val="18"/>
              </w:rPr>
              <w:t>贯彻落实《国务院关于进</w:t>
            </w:r>
            <w:r>
              <w:rPr>
                <w:sz w:val="18"/>
              </w:rPr>
              <w:t>一步健全特困人员救助供养制度的意见》的通</w:t>
            </w:r>
            <w:r>
              <w:rPr>
                <w:spacing w:val="-7"/>
                <w:sz w:val="18"/>
              </w:rPr>
              <w:t>知、各地配套政策法规文</w:t>
            </w:r>
          </w:p>
          <w:p w:rsidR="00BE242E" w:rsidRDefault="00BE242E" w:rsidP="00803FBF">
            <w:pPr>
              <w:pStyle w:val="TableParagraph"/>
              <w:spacing w:before="42" w:line="324" w:lineRule="auto"/>
              <w:ind w:left="108" w:right="95"/>
              <w:rPr>
                <w:sz w:val="18"/>
              </w:rPr>
            </w:pPr>
            <w:r>
              <w:rPr>
                <w:sz w:val="18"/>
              </w:rPr>
              <w:t>件</w:t>
            </w:r>
          </w:p>
        </w:tc>
        <w:tc>
          <w:tcPr>
            <w:tcW w:w="2520" w:type="dxa"/>
            <w:tcMar>
              <w:top w:w="15" w:type="dxa"/>
              <w:left w:w="15" w:type="dxa"/>
              <w:right w:w="15" w:type="dxa"/>
            </w:tcMar>
            <w:vAlign w:val="center"/>
          </w:tcPr>
          <w:p w:rsidR="00BE242E" w:rsidRDefault="00BE242E">
            <w:pPr>
              <w:widowControl/>
              <w:spacing w:line="250" w:lineRule="exact"/>
              <w:textAlignment w:val="center"/>
              <w:rPr>
                <w:sz w:val="18"/>
              </w:rPr>
            </w:pPr>
            <w:r>
              <w:rPr>
                <w:sz w:val="18"/>
              </w:rPr>
              <w:t>《信息公开条例》及相关规定</w:t>
            </w:r>
          </w:p>
        </w:tc>
        <w:tc>
          <w:tcPr>
            <w:tcW w:w="2520" w:type="dxa"/>
            <w:tcMar>
              <w:top w:w="15" w:type="dxa"/>
              <w:left w:w="15" w:type="dxa"/>
              <w:right w:w="15" w:type="dxa"/>
            </w:tcMar>
            <w:vAlign w:val="center"/>
          </w:tcPr>
          <w:p w:rsidR="00BE242E" w:rsidRDefault="00BE242E" w:rsidP="00C76DD9">
            <w:pPr>
              <w:widowControl/>
              <w:spacing w:line="250" w:lineRule="exact"/>
              <w:textAlignment w:val="center"/>
              <w:rPr>
                <w:spacing w:val="21"/>
                <w:sz w:val="18"/>
              </w:rPr>
            </w:pPr>
            <w:r>
              <w:rPr>
                <w:spacing w:val="21"/>
                <w:sz w:val="18"/>
              </w:rPr>
              <w:t>制定或获取信</w:t>
            </w:r>
            <w:r>
              <w:rPr>
                <w:spacing w:val="-3"/>
                <w:sz w:val="18"/>
              </w:rPr>
              <w:t>息之日起</w:t>
            </w:r>
            <w:r>
              <w:rPr>
                <w:spacing w:val="-3"/>
                <w:sz w:val="18"/>
              </w:rPr>
              <w:t xml:space="preserve"> </w:t>
            </w:r>
            <w:r>
              <w:rPr>
                <w:sz w:val="18"/>
              </w:rPr>
              <w:t>10</w:t>
            </w:r>
            <w:r>
              <w:rPr>
                <w:spacing w:val="-25"/>
                <w:sz w:val="18"/>
              </w:rPr>
              <w:t xml:space="preserve"> </w:t>
            </w:r>
            <w:r>
              <w:rPr>
                <w:spacing w:val="-25"/>
                <w:sz w:val="18"/>
              </w:rPr>
              <w:t>个</w:t>
            </w:r>
            <w:r>
              <w:rPr>
                <w:sz w:val="18"/>
              </w:rPr>
              <w:t>工作日内</w:t>
            </w:r>
          </w:p>
        </w:tc>
        <w:tc>
          <w:tcPr>
            <w:tcW w:w="675" w:type="dxa"/>
            <w:tcMar>
              <w:top w:w="15" w:type="dxa"/>
              <w:left w:w="15" w:type="dxa"/>
              <w:right w:w="15" w:type="dxa"/>
            </w:tcMar>
            <w:vAlign w:val="center"/>
          </w:tcPr>
          <w:p w:rsidR="00BE242E" w:rsidRDefault="00BE242E">
            <w:pPr>
              <w:widowControl/>
              <w:spacing w:line="280" w:lineRule="exact"/>
              <w:jc w:val="center"/>
              <w:rPr>
                <w:sz w:val="18"/>
              </w:rPr>
            </w:pPr>
            <w:r>
              <w:rPr>
                <w:rFonts w:hint="eastAsia"/>
                <w:sz w:val="18"/>
              </w:rPr>
              <w:t>灌南县民政局社会救助科</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kern w:val="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kern w:val="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r w:rsidR="00BE242E" w:rsidTr="00144597">
        <w:trPr>
          <w:jc w:val="center"/>
        </w:trPr>
        <w:tc>
          <w:tcPr>
            <w:tcW w:w="413" w:type="dxa"/>
            <w:tcMar>
              <w:top w:w="15" w:type="dxa"/>
              <w:left w:w="15" w:type="dxa"/>
              <w:right w:w="15" w:type="dxa"/>
            </w:tcMar>
            <w:vAlign w:val="center"/>
          </w:tcPr>
          <w:p w:rsidR="00BE242E" w:rsidRDefault="00F40B40" w:rsidP="00F40B40">
            <w:pPr>
              <w:widowControl/>
              <w:spacing w:line="250" w:lineRule="exact"/>
              <w:ind w:firstLineChars="50" w:firstLine="105"/>
              <w:textAlignment w:val="center"/>
              <w:rPr>
                <w:rFonts w:eastAsia="仿宋_GB2312"/>
                <w:color w:val="000000"/>
                <w:kern w:val="0"/>
                <w:szCs w:val="21"/>
              </w:rPr>
            </w:pPr>
            <w:r>
              <w:rPr>
                <w:rFonts w:eastAsia="仿宋_GB2312" w:hint="eastAsia"/>
                <w:color w:val="000000"/>
                <w:kern w:val="0"/>
                <w:szCs w:val="21"/>
              </w:rPr>
              <w:t>30</w:t>
            </w:r>
          </w:p>
        </w:tc>
        <w:tc>
          <w:tcPr>
            <w:tcW w:w="615" w:type="dxa"/>
            <w:tcMar>
              <w:top w:w="15" w:type="dxa"/>
              <w:left w:w="15" w:type="dxa"/>
              <w:right w:w="15" w:type="dxa"/>
            </w:tcMar>
            <w:vAlign w:val="center"/>
          </w:tcPr>
          <w:p w:rsidR="00BE242E" w:rsidRDefault="00BE242E">
            <w:pPr>
              <w:widowControl/>
              <w:spacing w:line="250" w:lineRule="exact"/>
              <w:jc w:val="center"/>
              <w:rPr>
                <w:rFonts w:eastAsia="仿宋_GB2312"/>
                <w:color w:val="000000"/>
                <w:szCs w:val="21"/>
              </w:rPr>
            </w:pPr>
          </w:p>
        </w:tc>
        <w:tc>
          <w:tcPr>
            <w:tcW w:w="570" w:type="dxa"/>
            <w:tcMar>
              <w:top w:w="15" w:type="dxa"/>
              <w:left w:w="15" w:type="dxa"/>
              <w:right w:w="15" w:type="dxa"/>
            </w:tcMar>
            <w:vAlign w:val="center"/>
          </w:tcPr>
          <w:p w:rsidR="00BE242E" w:rsidRDefault="00BE242E">
            <w:pPr>
              <w:widowControl/>
              <w:spacing w:line="250" w:lineRule="exact"/>
              <w:jc w:val="center"/>
              <w:textAlignment w:val="center"/>
              <w:rPr>
                <w:sz w:val="18"/>
              </w:rPr>
            </w:pPr>
            <w:r>
              <w:rPr>
                <w:sz w:val="18"/>
              </w:rPr>
              <w:t>临时救助</w:t>
            </w:r>
          </w:p>
        </w:tc>
        <w:tc>
          <w:tcPr>
            <w:tcW w:w="615" w:type="dxa"/>
            <w:tcMar>
              <w:top w:w="15" w:type="dxa"/>
              <w:left w:w="15" w:type="dxa"/>
              <w:right w:w="15" w:type="dxa"/>
            </w:tcMar>
            <w:vAlign w:val="center"/>
          </w:tcPr>
          <w:p w:rsidR="00BE242E" w:rsidRDefault="00BE242E">
            <w:pPr>
              <w:widowControl/>
              <w:spacing w:line="250" w:lineRule="exact"/>
              <w:jc w:val="center"/>
              <w:rPr>
                <w:sz w:val="18"/>
              </w:rPr>
            </w:pPr>
            <w:r>
              <w:rPr>
                <w:sz w:val="18"/>
              </w:rPr>
              <w:t>政策法规文件</w:t>
            </w:r>
          </w:p>
        </w:tc>
        <w:tc>
          <w:tcPr>
            <w:tcW w:w="2535" w:type="dxa"/>
            <w:tcMar>
              <w:top w:w="15" w:type="dxa"/>
              <w:left w:w="15" w:type="dxa"/>
              <w:right w:w="15" w:type="dxa"/>
            </w:tcMar>
            <w:vAlign w:val="center"/>
          </w:tcPr>
          <w:p w:rsidR="00BE242E" w:rsidRDefault="00BE242E" w:rsidP="00803FBF">
            <w:pPr>
              <w:pStyle w:val="TableParagraph"/>
              <w:spacing w:before="41" w:line="324" w:lineRule="auto"/>
              <w:ind w:left="108" w:right="7"/>
              <w:rPr>
                <w:sz w:val="18"/>
              </w:rPr>
            </w:pPr>
            <w:r>
              <w:rPr>
                <w:spacing w:val="12"/>
                <w:sz w:val="18"/>
              </w:rPr>
              <w:t>《国务院关于全面建立</w:t>
            </w:r>
            <w:r>
              <w:rPr>
                <w:spacing w:val="2"/>
                <w:sz w:val="18"/>
              </w:rPr>
              <w:t>临时救助制度的通知》、</w:t>
            </w:r>
          </w:p>
          <w:p w:rsidR="00BE242E" w:rsidRDefault="00BE242E" w:rsidP="00803FBF">
            <w:pPr>
              <w:pStyle w:val="TableParagraph"/>
              <w:spacing w:before="1" w:line="324" w:lineRule="auto"/>
              <w:ind w:left="108" w:right="95"/>
              <w:jc w:val="both"/>
              <w:rPr>
                <w:sz w:val="18"/>
              </w:rPr>
            </w:pPr>
            <w:r>
              <w:rPr>
                <w:spacing w:val="3"/>
                <w:sz w:val="18"/>
              </w:rPr>
              <w:t>《民政部 财政部关于进</w:t>
            </w:r>
            <w:r>
              <w:rPr>
                <w:spacing w:val="11"/>
                <w:sz w:val="18"/>
              </w:rPr>
              <w:t>一步加强和改进临时救</w:t>
            </w:r>
            <w:r>
              <w:rPr>
                <w:spacing w:val="-7"/>
                <w:sz w:val="18"/>
              </w:rPr>
              <w:t>助工作的意见》、各地配</w:t>
            </w:r>
          </w:p>
          <w:p w:rsidR="00BE242E" w:rsidRDefault="00BE242E" w:rsidP="00803FBF">
            <w:pPr>
              <w:pStyle w:val="TableParagraph"/>
              <w:spacing w:before="41" w:line="324" w:lineRule="auto"/>
              <w:ind w:left="108" w:right="95"/>
              <w:rPr>
                <w:sz w:val="18"/>
              </w:rPr>
            </w:pPr>
            <w:r>
              <w:rPr>
                <w:sz w:val="18"/>
              </w:rPr>
              <w:t>套政策法规文件</w:t>
            </w:r>
          </w:p>
        </w:tc>
        <w:tc>
          <w:tcPr>
            <w:tcW w:w="2520" w:type="dxa"/>
            <w:tcMar>
              <w:top w:w="15" w:type="dxa"/>
              <w:left w:w="15" w:type="dxa"/>
              <w:right w:w="15" w:type="dxa"/>
            </w:tcMar>
            <w:vAlign w:val="center"/>
          </w:tcPr>
          <w:p w:rsidR="00BE242E" w:rsidRDefault="00BE242E">
            <w:pPr>
              <w:widowControl/>
              <w:spacing w:line="250" w:lineRule="exact"/>
              <w:textAlignment w:val="center"/>
              <w:rPr>
                <w:sz w:val="18"/>
              </w:rPr>
            </w:pPr>
            <w:r>
              <w:rPr>
                <w:sz w:val="18"/>
              </w:rPr>
              <w:t>《信息公开条例》及相关规定</w:t>
            </w:r>
          </w:p>
        </w:tc>
        <w:tc>
          <w:tcPr>
            <w:tcW w:w="2520" w:type="dxa"/>
            <w:tcMar>
              <w:top w:w="15" w:type="dxa"/>
              <w:left w:w="15" w:type="dxa"/>
              <w:right w:w="15" w:type="dxa"/>
            </w:tcMar>
            <w:vAlign w:val="center"/>
          </w:tcPr>
          <w:p w:rsidR="00BE242E" w:rsidRDefault="00BE242E" w:rsidP="00C76DD9">
            <w:pPr>
              <w:widowControl/>
              <w:spacing w:line="250" w:lineRule="exact"/>
              <w:textAlignment w:val="center"/>
              <w:rPr>
                <w:spacing w:val="21"/>
                <w:sz w:val="18"/>
              </w:rPr>
            </w:pPr>
            <w:r>
              <w:rPr>
                <w:spacing w:val="21"/>
                <w:sz w:val="18"/>
              </w:rPr>
              <w:t>制定或获取信</w:t>
            </w:r>
            <w:r>
              <w:rPr>
                <w:spacing w:val="-3"/>
                <w:sz w:val="18"/>
              </w:rPr>
              <w:t>息之日起</w:t>
            </w:r>
            <w:r>
              <w:rPr>
                <w:spacing w:val="-3"/>
                <w:sz w:val="18"/>
              </w:rPr>
              <w:t xml:space="preserve"> </w:t>
            </w:r>
            <w:r>
              <w:rPr>
                <w:sz w:val="18"/>
              </w:rPr>
              <w:t>10</w:t>
            </w:r>
            <w:r>
              <w:rPr>
                <w:spacing w:val="-25"/>
                <w:sz w:val="18"/>
              </w:rPr>
              <w:t xml:space="preserve"> </w:t>
            </w:r>
            <w:r>
              <w:rPr>
                <w:spacing w:val="-25"/>
                <w:sz w:val="18"/>
              </w:rPr>
              <w:t>个</w:t>
            </w:r>
            <w:r>
              <w:rPr>
                <w:sz w:val="18"/>
              </w:rPr>
              <w:t>工作日内</w:t>
            </w:r>
          </w:p>
        </w:tc>
        <w:tc>
          <w:tcPr>
            <w:tcW w:w="675" w:type="dxa"/>
            <w:tcMar>
              <w:top w:w="15" w:type="dxa"/>
              <w:left w:w="15" w:type="dxa"/>
              <w:right w:w="15" w:type="dxa"/>
            </w:tcMar>
            <w:vAlign w:val="center"/>
          </w:tcPr>
          <w:p w:rsidR="00BE242E" w:rsidRDefault="00BE242E">
            <w:pPr>
              <w:widowControl/>
              <w:spacing w:line="280" w:lineRule="exact"/>
              <w:jc w:val="center"/>
              <w:rPr>
                <w:sz w:val="18"/>
              </w:rPr>
            </w:pPr>
            <w:r>
              <w:rPr>
                <w:rFonts w:hint="eastAsia"/>
                <w:sz w:val="18"/>
              </w:rPr>
              <w:t>灌南县民政局社会救助科</w:t>
            </w:r>
          </w:p>
        </w:tc>
        <w:tc>
          <w:tcPr>
            <w:tcW w:w="705" w:type="dxa"/>
            <w:tcMar>
              <w:top w:w="15" w:type="dxa"/>
              <w:left w:w="15" w:type="dxa"/>
              <w:right w:w="15" w:type="dxa"/>
            </w:tcMar>
            <w:vAlign w:val="center"/>
          </w:tcPr>
          <w:p w:rsidR="00BE242E" w:rsidRDefault="00BE242E">
            <w:pPr>
              <w:widowControl/>
              <w:spacing w:line="280" w:lineRule="exact"/>
              <w:jc w:val="center"/>
              <w:rPr>
                <w:rFonts w:eastAsia="仿宋_GB2312"/>
                <w:color w:val="000000"/>
                <w:kern w:val="0"/>
                <w:szCs w:val="21"/>
              </w:rPr>
            </w:pPr>
            <w:r>
              <w:rPr>
                <w:rFonts w:eastAsia="仿宋_GB2312"/>
                <w:color w:val="000000"/>
                <w:kern w:val="0"/>
                <w:szCs w:val="21"/>
              </w:rPr>
              <w:t>√</w:t>
            </w:r>
          </w:p>
        </w:tc>
        <w:tc>
          <w:tcPr>
            <w:tcW w:w="720"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795" w:type="dxa"/>
            <w:tcMar>
              <w:top w:w="15" w:type="dxa"/>
              <w:left w:w="15" w:type="dxa"/>
              <w:right w:w="15" w:type="dxa"/>
            </w:tcMar>
            <w:vAlign w:val="center"/>
          </w:tcPr>
          <w:p w:rsidR="00BE242E" w:rsidRDefault="00BE242E" w:rsidP="00B71D5F">
            <w:pPr>
              <w:widowControl/>
              <w:spacing w:line="280" w:lineRule="exact"/>
              <w:jc w:val="center"/>
              <w:rPr>
                <w:rFonts w:eastAsia="仿宋_GB2312"/>
                <w:color w:val="000000"/>
                <w:kern w:val="0"/>
                <w:szCs w:val="21"/>
              </w:rPr>
            </w:pPr>
            <w:r>
              <w:rPr>
                <w:rFonts w:eastAsia="仿宋_GB2312"/>
                <w:color w:val="000000"/>
                <w:kern w:val="0"/>
                <w:szCs w:val="21"/>
              </w:rPr>
              <w:t>√</w:t>
            </w:r>
          </w:p>
        </w:tc>
        <w:tc>
          <w:tcPr>
            <w:tcW w:w="525"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p>
        </w:tc>
        <w:tc>
          <w:tcPr>
            <w:tcW w:w="1249" w:type="dxa"/>
            <w:tcMar>
              <w:top w:w="15" w:type="dxa"/>
              <w:left w:w="15" w:type="dxa"/>
              <w:right w:w="15" w:type="dxa"/>
            </w:tcMar>
            <w:vAlign w:val="center"/>
          </w:tcPr>
          <w:p w:rsidR="00BE242E" w:rsidRDefault="00BE242E">
            <w:pPr>
              <w:widowControl/>
              <w:spacing w:line="280" w:lineRule="exact"/>
              <w:jc w:val="center"/>
              <w:rPr>
                <w:rFonts w:eastAsia="仿宋_GB2312"/>
                <w:color w:val="000000"/>
                <w:szCs w:val="21"/>
              </w:rPr>
            </w:pPr>
            <w:r>
              <w:rPr>
                <w:rFonts w:eastAsia="仿宋_GB2312" w:hint="eastAsia"/>
                <w:color w:val="000000"/>
                <w:szCs w:val="21"/>
              </w:rPr>
              <w:t>政府网站</w:t>
            </w:r>
          </w:p>
        </w:tc>
      </w:tr>
    </w:tbl>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Default="00BD31EB">
      <w:pPr>
        <w:tabs>
          <w:tab w:val="left" w:pos="7811"/>
        </w:tabs>
        <w:spacing w:line="20" w:lineRule="exact"/>
        <w:rPr>
          <w:rFonts w:ascii="仿宋_GB2312" w:eastAsia="仿宋_GB2312"/>
          <w:szCs w:val="21"/>
        </w:rPr>
      </w:pPr>
    </w:p>
    <w:p w:rsidR="00BD31EB" w:rsidRPr="00BD31EB" w:rsidRDefault="00BD31EB">
      <w:pPr>
        <w:tabs>
          <w:tab w:val="left" w:pos="7811"/>
        </w:tabs>
        <w:spacing w:line="20" w:lineRule="exact"/>
        <w:rPr>
          <w:rFonts w:ascii="仿宋_GB2312" w:eastAsia="仿宋_GB2312"/>
          <w:sz w:val="30"/>
          <w:szCs w:val="30"/>
        </w:rPr>
      </w:pPr>
    </w:p>
    <w:sectPr w:rsidR="00BD31EB" w:rsidRPr="00BD31EB" w:rsidSect="009C449F">
      <w:footerReference w:type="default" r:id="rId6"/>
      <w:pgSz w:w="16838" w:h="11906" w:orient="landscape" w:code="9"/>
      <w:pgMar w:top="1418" w:right="1418" w:bottom="1418" w:left="1418" w:header="1134" w:footer="113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22" w:rsidRDefault="00560722">
      <w:r>
        <w:separator/>
      </w:r>
    </w:p>
  </w:endnote>
  <w:endnote w:type="continuationSeparator" w:id="0">
    <w:p w:rsidR="00560722" w:rsidRDefault="0056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altName w:val="微软雅黑"/>
    <w:charset w:val="86"/>
    <w:family w:val="script"/>
    <w:pitch w:val="default"/>
    <w:sig w:usb0="00000000"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05" w:rsidRDefault="00D66456">
    <w:pPr>
      <w:pStyle w:val="a8"/>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7728;mso-wrap-style:none;mso-position-horizontal:center;mso-position-horizontal-relative:margin" filled="f" stroked="f">
          <v:textbox style="mso-fit-shape-to-text:t" inset="0,0,0,0">
            <w:txbxContent>
              <w:p w:rsidR="00006505" w:rsidRDefault="00006505">
                <w:pPr>
                  <w:pStyle w:val="a8"/>
                  <w:rPr>
                    <w:rFonts w:ascii="宋体" w:hAnsi="宋体" w:cs="宋体"/>
                    <w:w w:val="90"/>
                    <w:sz w:val="28"/>
                    <w:szCs w:val="28"/>
                  </w:rPr>
                </w:pPr>
                <w:r>
                  <w:rPr>
                    <w:rFonts w:ascii="宋体" w:hAnsi="宋体" w:cs="宋体" w:hint="eastAsia"/>
                    <w:w w:val="90"/>
                    <w:sz w:val="28"/>
                    <w:szCs w:val="28"/>
                  </w:rPr>
                  <w:t>—</w:t>
                </w:r>
                <w:r>
                  <w:rPr>
                    <w:rFonts w:ascii="宋体" w:hAnsi="宋体" w:cs="宋体" w:hint="eastAsia"/>
                    <w:sz w:val="28"/>
                    <w:szCs w:val="28"/>
                  </w:rPr>
                  <w:t xml:space="preserve"> </w:t>
                </w:r>
                <w:r w:rsidR="00D66456">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66456">
                  <w:rPr>
                    <w:rFonts w:ascii="宋体" w:hAnsi="宋体" w:cs="宋体" w:hint="eastAsia"/>
                    <w:sz w:val="28"/>
                    <w:szCs w:val="28"/>
                  </w:rPr>
                  <w:fldChar w:fldCharType="separate"/>
                </w:r>
                <w:r w:rsidR="00DC7E96">
                  <w:rPr>
                    <w:rFonts w:ascii="宋体" w:hAnsi="宋体" w:cs="宋体"/>
                    <w:noProof/>
                    <w:sz w:val="28"/>
                    <w:szCs w:val="28"/>
                  </w:rPr>
                  <w:t>1</w:t>
                </w:r>
                <w:r w:rsidR="00D66456">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w w:val="90"/>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22" w:rsidRDefault="00560722">
      <w:r>
        <w:separator/>
      </w:r>
    </w:p>
  </w:footnote>
  <w:footnote w:type="continuationSeparator" w:id="0">
    <w:p w:rsidR="00560722" w:rsidRDefault="005607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noPunctuationKerning/>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B22"/>
    <w:rsid w:val="00006505"/>
    <w:rsid w:val="00007C57"/>
    <w:rsid w:val="00013C3A"/>
    <w:rsid w:val="00017069"/>
    <w:rsid w:val="00051BBF"/>
    <w:rsid w:val="00054974"/>
    <w:rsid w:val="00060798"/>
    <w:rsid w:val="000723DF"/>
    <w:rsid w:val="000917BB"/>
    <w:rsid w:val="000A50DB"/>
    <w:rsid w:val="000C19F7"/>
    <w:rsid w:val="000C2348"/>
    <w:rsid w:val="000D60C8"/>
    <w:rsid w:val="000E3DB5"/>
    <w:rsid w:val="000E3EB8"/>
    <w:rsid w:val="0011758F"/>
    <w:rsid w:val="00137523"/>
    <w:rsid w:val="001404FA"/>
    <w:rsid w:val="00144597"/>
    <w:rsid w:val="001473A3"/>
    <w:rsid w:val="001529BA"/>
    <w:rsid w:val="00152D1F"/>
    <w:rsid w:val="00163F66"/>
    <w:rsid w:val="001659A0"/>
    <w:rsid w:val="001760B9"/>
    <w:rsid w:val="001958EC"/>
    <w:rsid w:val="001D0B05"/>
    <w:rsid w:val="001D355E"/>
    <w:rsid w:val="001D4F22"/>
    <w:rsid w:val="001D63B0"/>
    <w:rsid w:val="001E0D2F"/>
    <w:rsid w:val="002020B3"/>
    <w:rsid w:val="00204EF4"/>
    <w:rsid w:val="00241589"/>
    <w:rsid w:val="00246F24"/>
    <w:rsid w:val="00256577"/>
    <w:rsid w:val="0026410B"/>
    <w:rsid w:val="00273492"/>
    <w:rsid w:val="002A2D7D"/>
    <w:rsid w:val="002B1958"/>
    <w:rsid w:val="002C4469"/>
    <w:rsid w:val="002D7523"/>
    <w:rsid w:val="002E6C3A"/>
    <w:rsid w:val="002F5756"/>
    <w:rsid w:val="00300809"/>
    <w:rsid w:val="00305148"/>
    <w:rsid w:val="00327C53"/>
    <w:rsid w:val="00330A63"/>
    <w:rsid w:val="00344CB8"/>
    <w:rsid w:val="00345163"/>
    <w:rsid w:val="00352188"/>
    <w:rsid w:val="00376B22"/>
    <w:rsid w:val="00384219"/>
    <w:rsid w:val="0038430E"/>
    <w:rsid w:val="00391927"/>
    <w:rsid w:val="003A558F"/>
    <w:rsid w:val="003B6737"/>
    <w:rsid w:val="003C2FFA"/>
    <w:rsid w:val="003C7226"/>
    <w:rsid w:val="003F61CC"/>
    <w:rsid w:val="00402416"/>
    <w:rsid w:val="00411000"/>
    <w:rsid w:val="00412A3D"/>
    <w:rsid w:val="00427958"/>
    <w:rsid w:val="00441008"/>
    <w:rsid w:val="004619B6"/>
    <w:rsid w:val="004705BB"/>
    <w:rsid w:val="00481E86"/>
    <w:rsid w:val="00495DCB"/>
    <w:rsid w:val="004A14A6"/>
    <w:rsid w:val="004C5173"/>
    <w:rsid w:val="004D50C6"/>
    <w:rsid w:val="005066DE"/>
    <w:rsid w:val="00511522"/>
    <w:rsid w:val="00526CA7"/>
    <w:rsid w:val="00535E77"/>
    <w:rsid w:val="00560722"/>
    <w:rsid w:val="005633B7"/>
    <w:rsid w:val="005776DD"/>
    <w:rsid w:val="005A073F"/>
    <w:rsid w:val="005B1C2B"/>
    <w:rsid w:val="005B5A16"/>
    <w:rsid w:val="005C584E"/>
    <w:rsid w:val="005C7268"/>
    <w:rsid w:val="005D2A2E"/>
    <w:rsid w:val="005E0BA8"/>
    <w:rsid w:val="005E5FE4"/>
    <w:rsid w:val="005F01FF"/>
    <w:rsid w:val="006019AD"/>
    <w:rsid w:val="00602ED5"/>
    <w:rsid w:val="00627662"/>
    <w:rsid w:val="00664C25"/>
    <w:rsid w:val="00684B5A"/>
    <w:rsid w:val="006A35D7"/>
    <w:rsid w:val="006B5BE0"/>
    <w:rsid w:val="006D1297"/>
    <w:rsid w:val="006E66D9"/>
    <w:rsid w:val="006F0959"/>
    <w:rsid w:val="006F26A9"/>
    <w:rsid w:val="006F6773"/>
    <w:rsid w:val="00724599"/>
    <w:rsid w:val="00730C2A"/>
    <w:rsid w:val="00744FA1"/>
    <w:rsid w:val="00752C69"/>
    <w:rsid w:val="007831D0"/>
    <w:rsid w:val="00786416"/>
    <w:rsid w:val="007A16E8"/>
    <w:rsid w:val="007A3A51"/>
    <w:rsid w:val="007B7A32"/>
    <w:rsid w:val="007C648E"/>
    <w:rsid w:val="007D402A"/>
    <w:rsid w:val="007E1A7E"/>
    <w:rsid w:val="007F3E5F"/>
    <w:rsid w:val="00803FBF"/>
    <w:rsid w:val="0080414C"/>
    <w:rsid w:val="0080559F"/>
    <w:rsid w:val="00841D5D"/>
    <w:rsid w:val="0086108B"/>
    <w:rsid w:val="0087238F"/>
    <w:rsid w:val="00873D1F"/>
    <w:rsid w:val="008747E7"/>
    <w:rsid w:val="008A7419"/>
    <w:rsid w:val="008A7EE8"/>
    <w:rsid w:val="008B484D"/>
    <w:rsid w:val="008C78DC"/>
    <w:rsid w:val="008D707B"/>
    <w:rsid w:val="008E7E9E"/>
    <w:rsid w:val="00907A52"/>
    <w:rsid w:val="009126AA"/>
    <w:rsid w:val="00924005"/>
    <w:rsid w:val="00951C72"/>
    <w:rsid w:val="009B0B95"/>
    <w:rsid w:val="009C449F"/>
    <w:rsid w:val="009D0757"/>
    <w:rsid w:val="009D51D9"/>
    <w:rsid w:val="009D56CB"/>
    <w:rsid w:val="009E6636"/>
    <w:rsid w:val="009E758D"/>
    <w:rsid w:val="009F27F1"/>
    <w:rsid w:val="009F6D7A"/>
    <w:rsid w:val="00A06838"/>
    <w:rsid w:val="00A471D7"/>
    <w:rsid w:val="00A85B04"/>
    <w:rsid w:val="00AB0412"/>
    <w:rsid w:val="00AF2710"/>
    <w:rsid w:val="00B04E1E"/>
    <w:rsid w:val="00B204C9"/>
    <w:rsid w:val="00B624A8"/>
    <w:rsid w:val="00B71D5F"/>
    <w:rsid w:val="00B74956"/>
    <w:rsid w:val="00B93AA7"/>
    <w:rsid w:val="00BB0C33"/>
    <w:rsid w:val="00BB1582"/>
    <w:rsid w:val="00BC1BCE"/>
    <w:rsid w:val="00BC5FC3"/>
    <w:rsid w:val="00BD31EB"/>
    <w:rsid w:val="00BE242E"/>
    <w:rsid w:val="00BE627C"/>
    <w:rsid w:val="00BF21C8"/>
    <w:rsid w:val="00BF2F25"/>
    <w:rsid w:val="00C100F9"/>
    <w:rsid w:val="00C159AF"/>
    <w:rsid w:val="00C41A10"/>
    <w:rsid w:val="00C740C8"/>
    <w:rsid w:val="00C76DD9"/>
    <w:rsid w:val="00C84764"/>
    <w:rsid w:val="00C90471"/>
    <w:rsid w:val="00C92373"/>
    <w:rsid w:val="00C92ADD"/>
    <w:rsid w:val="00CA1CE4"/>
    <w:rsid w:val="00CA7BE9"/>
    <w:rsid w:val="00CC1FE0"/>
    <w:rsid w:val="00CD4C5F"/>
    <w:rsid w:val="00D11E50"/>
    <w:rsid w:val="00D378A0"/>
    <w:rsid w:val="00D6318A"/>
    <w:rsid w:val="00D66456"/>
    <w:rsid w:val="00D77388"/>
    <w:rsid w:val="00D87997"/>
    <w:rsid w:val="00DB6F8C"/>
    <w:rsid w:val="00DC7E96"/>
    <w:rsid w:val="00DD1760"/>
    <w:rsid w:val="00DE621A"/>
    <w:rsid w:val="00DE6349"/>
    <w:rsid w:val="00E43904"/>
    <w:rsid w:val="00E55A01"/>
    <w:rsid w:val="00E6330A"/>
    <w:rsid w:val="00E6782F"/>
    <w:rsid w:val="00E77DD9"/>
    <w:rsid w:val="00E84B1A"/>
    <w:rsid w:val="00E923EA"/>
    <w:rsid w:val="00EB1016"/>
    <w:rsid w:val="00EC1F78"/>
    <w:rsid w:val="00EC22E0"/>
    <w:rsid w:val="00EC68A6"/>
    <w:rsid w:val="00EE0E0E"/>
    <w:rsid w:val="00EE6D94"/>
    <w:rsid w:val="00F30A78"/>
    <w:rsid w:val="00F34A85"/>
    <w:rsid w:val="00F40B40"/>
    <w:rsid w:val="00F71E3C"/>
    <w:rsid w:val="00F734C1"/>
    <w:rsid w:val="00FA1043"/>
    <w:rsid w:val="00FC3360"/>
    <w:rsid w:val="00FC5914"/>
    <w:rsid w:val="00FC7A26"/>
    <w:rsid w:val="00FD250F"/>
    <w:rsid w:val="00FD5398"/>
    <w:rsid w:val="027250DB"/>
    <w:rsid w:val="0345355A"/>
    <w:rsid w:val="051765FC"/>
    <w:rsid w:val="056E3211"/>
    <w:rsid w:val="09F01881"/>
    <w:rsid w:val="0AA5541E"/>
    <w:rsid w:val="0DE95C0D"/>
    <w:rsid w:val="0EE05578"/>
    <w:rsid w:val="10AD595F"/>
    <w:rsid w:val="153D0988"/>
    <w:rsid w:val="18F34298"/>
    <w:rsid w:val="1ACE075F"/>
    <w:rsid w:val="1D7D6E87"/>
    <w:rsid w:val="207923A9"/>
    <w:rsid w:val="255D1705"/>
    <w:rsid w:val="366712CC"/>
    <w:rsid w:val="37215FE0"/>
    <w:rsid w:val="384D3C94"/>
    <w:rsid w:val="3A5E13BF"/>
    <w:rsid w:val="3D822C3F"/>
    <w:rsid w:val="3EB32287"/>
    <w:rsid w:val="3EBD00A4"/>
    <w:rsid w:val="413C6144"/>
    <w:rsid w:val="45ED28B6"/>
    <w:rsid w:val="48AB7FAA"/>
    <w:rsid w:val="4B4B1431"/>
    <w:rsid w:val="4E8358F4"/>
    <w:rsid w:val="538D2BEA"/>
    <w:rsid w:val="54BE0392"/>
    <w:rsid w:val="56A94341"/>
    <w:rsid w:val="58420A00"/>
    <w:rsid w:val="5A04549E"/>
    <w:rsid w:val="5AE47FD9"/>
    <w:rsid w:val="62606BD3"/>
    <w:rsid w:val="642264DF"/>
    <w:rsid w:val="652D4741"/>
    <w:rsid w:val="671A255B"/>
    <w:rsid w:val="68644FE6"/>
    <w:rsid w:val="69030662"/>
    <w:rsid w:val="6A163B8F"/>
    <w:rsid w:val="6C17044E"/>
    <w:rsid w:val="6CA417C4"/>
    <w:rsid w:val="6E9D30D0"/>
    <w:rsid w:val="71AA4335"/>
    <w:rsid w:val="75682A49"/>
    <w:rsid w:val="775D114B"/>
    <w:rsid w:val="79144FF4"/>
    <w:rsid w:val="7B451768"/>
    <w:rsid w:val="7BB32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B1C2B"/>
  </w:style>
  <w:style w:type="character" w:styleId="a4">
    <w:name w:val="Hyperlink"/>
    <w:basedOn w:val="a0"/>
    <w:rsid w:val="005B1C2B"/>
    <w:rPr>
      <w:color w:val="0000FF"/>
      <w:u w:val="single"/>
    </w:rPr>
  </w:style>
  <w:style w:type="character" w:customStyle="1" w:styleId="font181">
    <w:name w:val="font181"/>
    <w:basedOn w:val="a0"/>
    <w:rsid w:val="005B1C2B"/>
    <w:rPr>
      <w:rFonts w:ascii="Times New Roman" w:hAnsi="Times New Roman" w:cs="Times New Roman" w:hint="default"/>
      <w:i w:val="0"/>
      <w:color w:val="FF0000"/>
      <w:sz w:val="26"/>
      <w:szCs w:val="26"/>
      <w:u w:val="none"/>
    </w:rPr>
  </w:style>
  <w:style w:type="character" w:customStyle="1" w:styleId="font221">
    <w:name w:val="font221"/>
    <w:basedOn w:val="a0"/>
    <w:rsid w:val="005B1C2B"/>
    <w:rPr>
      <w:rFonts w:ascii="Tahoma" w:eastAsia="Tahoma" w:hAnsi="Tahoma" w:cs="Tahoma" w:hint="default"/>
      <w:i w:val="0"/>
      <w:color w:val="000000"/>
      <w:sz w:val="22"/>
      <w:szCs w:val="22"/>
      <w:u w:val="none"/>
    </w:rPr>
  </w:style>
  <w:style w:type="character" w:customStyle="1" w:styleId="font21">
    <w:name w:val="font21"/>
    <w:basedOn w:val="a0"/>
    <w:rsid w:val="005B1C2B"/>
    <w:rPr>
      <w:rFonts w:ascii="宋体" w:eastAsia="宋体" w:hAnsi="宋体" w:cs="宋体" w:hint="eastAsia"/>
      <w:i w:val="0"/>
      <w:color w:val="000000"/>
      <w:sz w:val="26"/>
      <w:szCs w:val="26"/>
      <w:u w:val="none"/>
    </w:rPr>
  </w:style>
  <w:style w:type="character" w:customStyle="1" w:styleId="font91">
    <w:name w:val="font91"/>
    <w:basedOn w:val="a0"/>
    <w:rsid w:val="005B1C2B"/>
    <w:rPr>
      <w:rFonts w:ascii="方正仿宋_GBK" w:eastAsia="方正仿宋_GBK" w:hAnsi="方正仿宋_GBK" w:cs="方正仿宋_GBK" w:hint="eastAsia"/>
      <w:i w:val="0"/>
      <w:color w:val="000000"/>
      <w:sz w:val="26"/>
      <w:szCs w:val="26"/>
      <w:u w:val="none"/>
    </w:rPr>
  </w:style>
  <w:style w:type="character" w:customStyle="1" w:styleId="font81">
    <w:name w:val="font81"/>
    <w:basedOn w:val="a0"/>
    <w:rsid w:val="005B1C2B"/>
    <w:rPr>
      <w:rFonts w:ascii="Times New Roman" w:hAnsi="Times New Roman" w:cs="Times New Roman" w:hint="default"/>
      <w:i w:val="0"/>
      <w:color w:val="000000"/>
      <w:sz w:val="26"/>
      <w:szCs w:val="26"/>
      <w:u w:val="none"/>
    </w:rPr>
  </w:style>
  <w:style w:type="character" w:customStyle="1" w:styleId="font101">
    <w:name w:val="font101"/>
    <w:basedOn w:val="a0"/>
    <w:rsid w:val="005B1C2B"/>
    <w:rPr>
      <w:rFonts w:ascii="方正仿宋_GBK" w:eastAsia="方正仿宋_GBK" w:hAnsi="方正仿宋_GBK" w:cs="方正仿宋_GBK"/>
      <w:i w:val="0"/>
      <w:color w:val="000000"/>
      <w:sz w:val="26"/>
      <w:szCs w:val="26"/>
      <w:u w:val="none"/>
    </w:rPr>
  </w:style>
  <w:style w:type="character" w:customStyle="1" w:styleId="font71">
    <w:name w:val="font71"/>
    <w:basedOn w:val="a0"/>
    <w:rsid w:val="005B1C2B"/>
    <w:rPr>
      <w:rFonts w:ascii="宋体" w:eastAsia="宋体" w:hAnsi="宋体" w:cs="宋体" w:hint="eastAsia"/>
      <w:i w:val="0"/>
      <w:color w:val="000000"/>
      <w:sz w:val="22"/>
      <w:szCs w:val="22"/>
      <w:u w:val="none"/>
    </w:rPr>
  </w:style>
  <w:style w:type="character" w:customStyle="1" w:styleId="font61">
    <w:name w:val="font61"/>
    <w:basedOn w:val="a0"/>
    <w:rsid w:val="005B1C2B"/>
    <w:rPr>
      <w:rFonts w:ascii="方正仿宋_GBK" w:eastAsia="方正仿宋_GBK" w:hAnsi="方正仿宋_GBK" w:cs="方正仿宋_GBK"/>
      <w:i w:val="0"/>
      <w:color w:val="000000"/>
      <w:sz w:val="26"/>
      <w:szCs w:val="26"/>
      <w:u w:val="none"/>
    </w:rPr>
  </w:style>
  <w:style w:type="character" w:customStyle="1" w:styleId="font51">
    <w:name w:val="font51"/>
    <w:basedOn w:val="a0"/>
    <w:rsid w:val="005B1C2B"/>
    <w:rPr>
      <w:rFonts w:ascii="Tahoma" w:eastAsia="Tahoma" w:hAnsi="Tahoma" w:cs="Tahoma" w:hint="default"/>
      <w:i w:val="0"/>
      <w:color w:val="FF0000"/>
      <w:sz w:val="22"/>
      <w:szCs w:val="22"/>
      <w:u w:val="none"/>
    </w:rPr>
  </w:style>
  <w:style w:type="character" w:customStyle="1" w:styleId="font131">
    <w:name w:val="font131"/>
    <w:basedOn w:val="a0"/>
    <w:rsid w:val="005B1C2B"/>
    <w:rPr>
      <w:rFonts w:ascii="Tahoma" w:eastAsia="Tahoma" w:hAnsi="Tahoma" w:cs="Tahoma" w:hint="default"/>
      <w:i w:val="0"/>
      <w:color w:val="000000"/>
      <w:sz w:val="22"/>
      <w:szCs w:val="22"/>
      <w:u w:val="none"/>
    </w:rPr>
  </w:style>
  <w:style w:type="character" w:customStyle="1" w:styleId="font201">
    <w:name w:val="font201"/>
    <w:basedOn w:val="a0"/>
    <w:rsid w:val="005B1C2B"/>
    <w:rPr>
      <w:rFonts w:ascii="宋体" w:eastAsia="宋体" w:hAnsi="宋体" w:cs="宋体" w:hint="eastAsia"/>
      <w:i w:val="0"/>
      <w:color w:val="000000"/>
      <w:sz w:val="26"/>
      <w:szCs w:val="26"/>
      <w:u w:val="none"/>
    </w:rPr>
  </w:style>
  <w:style w:type="character" w:customStyle="1" w:styleId="font112">
    <w:name w:val="font112"/>
    <w:basedOn w:val="a0"/>
    <w:rsid w:val="005B1C2B"/>
    <w:rPr>
      <w:rFonts w:ascii="宋体" w:eastAsia="宋体" w:hAnsi="宋体" w:cs="宋体" w:hint="eastAsia"/>
      <w:i w:val="0"/>
      <w:color w:val="FF0000"/>
      <w:sz w:val="22"/>
      <w:szCs w:val="22"/>
      <w:u w:val="none"/>
    </w:rPr>
  </w:style>
  <w:style w:type="character" w:customStyle="1" w:styleId="font12">
    <w:name w:val="font12"/>
    <w:basedOn w:val="a0"/>
    <w:rsid w:val="005B1C2B"/>
    <w:rPr>
      <w:rFonts w:ascii="宋体" w:eastAsia="宋体" w:hAnsi="宋体" w:cs="宋体" w:hint="eastAsia"/>
      <w:i w:val="0"/>
      <w:color w:val="000000"/>
      <w:sz w:val="22"/>
      <w:szCs w:val="22"/>
      <w:u w:val="none"/>
    </w:rPr>
  </w:style>
  <w:style w:type="character" w:customStyle="1" w:styleId="font122">
    <w:name w:val="font122"/>
    <w:basedOn w:val="a0"/>
    <w:rsid w:val="005B1C2B"/>
    <w:rPr>
      <w:rFonts w:ascii="宋体" w:eastAsia="宋体" w:hAnsi="宋体" w:cs="宋体" w:hint="eastAsia"/>
      <w:i w:val="0"/>
      <w:color w:val="000000"/>
      <w:sz w:val="26"/>
      <w:szCs w:val="26"/>
      <w:u w:val="none"/>
    </w:rPr>
  </w:style>
  <w:style w:type="character" w:customStyle="1" w:styleId="font41">
    <w:name w:val="font41"/>
    <w:basedOn w:val="a0"/>
    <w:rsid w:val="005B1C2B"/>
    <w:rPr>
      <w:rFonts w:ascii="宋体" w:eastAsia="宋体" w:hAnsi="宋体" w:cs="宋体" w:hint="eastAsia"/>
      <w:i w:val="0"/>
      <w:color w:val="000000"/>
      <w:sz w:val="22"/>
      <w:szCs w:val="22"/>
      <w:u w:val="none"/>
    </w:rPr>
  </w:style>
  <w:style w:type="character" w:customStyle="1" w:styleId="font212">
    <w:name w:val="font212"/>
    <w:basedOn w:val="a0"/>
    <w:rsid w:val="005B1C2B"/>
    <w:rPr>
      <w:rFonts w:ascii="Tahoma" w:eastAsia="Tahoma" w:hAnsi="Tahoma" w:cs="Tahoma" w:hint="default"/>
      <w:i w:val="0"/>
      <w:color w:val="000000"/>
      <w:sz w:val="22"/>
      <w:szCs w:val="22"/>
      <w:u w:val="none"/>
    </w:rPr>
  </w:style>
  <w:style w:type="character" w:customStyle="1" w:styleId="font141">
    <w:name w:val="font141"/>
    <w:basedOn w:val="a0"/>
    <w:rsid w:val="005B1C2B"/>
    <w:rPr>
      <w:rFonts w:ascii="Tahoma" w:eastAsia="Tahoma" w:hAnsi="Tahoma" w:cs="Tahoma" w:hint="default"/>
      <w:i w:val="0"/>
      <w:color w:val="000000"/>
      <w:sz w:val="22"/>
      <w:szCs w:val="22"/>
      <w:u w:val="none"/>
    </w:rPr>
  </w:style>
  <w:style w:type="character" w:customStyle="1" w:styleId="font31">
    <w:name w:val="font31"/>
    <w:basedOn w:val="a0"/>
    <w:rsid w:val="005B1C2B"/>
    <w:rPr>
      <w:rFonts w:ascii="宋体" w:eastAsia="宋体" w:hAnsi="宋体" w:cs="宋体" w:hint="eastAsia"/>
      <w:i w:val="0"/>
      <w:color w:val="000000"/>
      <w:sz w:val="26"/>
      <w:szCs w:val="26"/>
      <w:u w:val="none"/>
    </w:rPr>
  </w:style>
  <w:style w:type="character" w:customStyle="1" w:styleId="font01">
    <w:name w:val="font01"/>
    <w:basedOn w:val="a0"/>
    <w:rsid w:val="005B1C2B"/>
    <w:rPr>
      <w:rFonts w:ascii="Times New Roman" w:hAnsi="Times New Roman" w:cs="Times New Roman" w:hint="default"/>
      <w:i w:val="0"/>
      <w:color w:val="000000"/>
      <w:sz w:val="26"/>
      <w:szCs w:val="26"/>
      <w:u w:val="none"/>
    </w:rPr>
  </w:style>
  <w:style w:type="character" w:customStyle="1" w:styleId="font121">
    <w:name w:val="font121"/>
    <w:basedOn w:val="a0"/>
    <w:rsid w:val="005B1C2B"/>
    <w:rPr>
      <w:rFonts w:ascii="方正仿宋_GBK" w:eastAsia="方正仿宋_GBK" w:hAnsi="方正仿宋_GBK" w:cs="方正仿宋_GBK" w:hint="eastAsia"/>
      <w:i w:val="0"/>
      <w:color w:val="FF0000"/>
      <w:sz w:val="26"/>
      <w:szCs w:val="26"/>
      <w:u w:val="none"/>
    </w:rPr>
  </w:style>
  <w:style w:type="paragraph" w:styleId="a5">
    <w:name w:val="Normal (Web)"/>
    <w:basedOn w:val="a"/>
    <w:uiPriority w:val="99"/>
    <w:rsid w:val="005B1C2B"/>
    <w:pPr>
      <w:widowControl/>
      <w:spacing w:before="100" w:beforeAutospacing="1" w:after="100" w:afterAutospacing="1"/>
      <w:jc w:val="left"/>
    </w:pPr>
    <w:rPr>
      <w:rFonts w:ascii="宋体" w:hAnsi="宋体" w:cs="宋体"/>
      <w:kern w:val="0"/>
      <w:sz w:val="24"/>
    </w:rPr>
  </w:style>
  <w:style w:type="paragraph" w:styleId="a6">
    <w:name w:val="Date"/>
    <w:basedOn w:val="a"/>
    <w:next w:val="a"/>
    <w:rsid w:val="005B1C2B"/>
    <w:pPr>
      <w:ind w:leftChars="2500" w:left="100"/>
    </w:pPr>
  </w:style>
  <w:style w:type="paragraph" w:styleId="a7">
    <w:name w:val="header"/>
    <w:basedOn w:val="a"/>
    <w:rsid w:val="005B1C2B"/>
    <w:pPr>
      <w:pBdr>
        <w:bottom w:val="single" w:sz="6" w:space="1" w:color="auto"/>
      </w:pBdr>
      <w:tabs>
        <w:tab w:val="center" w:pos="4153"/>
        <w:tab w:val="right" w:pos="8306"/>
      </w:tabs>
      <w:snapToGrid w:val="0"/>
      <w:jc w:val="center"/>
    </w:pPr>
    <w:rPr>
      <w:sz w:val="18"/>
      <w:szCs w:val="18"/>
    </w:rPr>
  </w:style>
  <w:style w:type="paragraph" w:styleId="a8">
    <w:name w:val="footer"/>
    <w:basedOn w:val="a"/>
    <w:rsid w:val="005B1C2B"/>
    <w:pPr>
      <w:tabs>
        <w:tab w:val="center" w:pos="4153"/>
        <w:tab w:val="right" w:pos="8306"/>
      </w:tabs>
      <w:snapToGrid w:val="0"/>
      <w:jc w:val="left"/>
    </w:pPr>
    <w:rPr>
      <w:sz w:val="18"/>
      <w:szCs w:val="18"/>
    </w:rPr>
  </w:style>
  <w:style w:type="paragraph" w:customStyle="1" w:styleId="Char">
    <w:name w:val="Char"/>
    <w:basedOn w:val="a"/>
    <w:rsid w:val="005B1C2B"/>
    <w:rPr>
      <w:szCs w:val="20"/>
    </w:rPr>
  </w:style>
  <w:style w:type="table" w:styleId="a9">
    <w:name w:val="Table Grid"/>
    <w:basedOn w:val="a1"/>
    <w:rsid w:val="005B1C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7C648E"/>
    <w:rPr>
      <w:i/>
      <w:iCs/>
    </w:rPr>
  </w:style>
  <w:style w:type="paragraph" w:customStyle="1" w:styleId="TableParagraph">
    <w:name w:val="Table Paragraph"/>
    <w:basedOn w:val="a"/>
    <w:uiPriority w:val="1"/>
    <w:qFormat/>
    <w:rsid w:val="00803FBF"/>
    <w:pPr>
      <w:autoSpaceDE w:val="0"/>
      <w:autoSpaceDN w:val="0"/>
      <w:jc w:val="left"/>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Links>
    <vt:vector size="6" baseType="variant">
      <vt:variant>
        <vt:i4>-1647968621</vt:i4>
      </vt:variant>
      <vt:variant>
        <vt:i4>0</vt:i4>
      </vt:variant>
      <vt:variant>
        <vt:i4>0</vt:i4>
      </vt:variant>
      <vt:variant>
        <vt:i4>5</vt:i4>
      </vt:variant>
      <vt:variant>
        <vt:lpwstr>mailto:并于10月16日上午下班前将电子档报送邮箱gnxxgk@126.com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dc:creator>
  <cp:lastModifiedBy>Administrator</cp:lastModifiedBy>
  <cp:revision>9</cp:revision>
  <cp:lastPrinted>2020-10-23T03:09:00Z</cp:lastPrinted>
  <dcterms:created xsi:type="dcterms:W3CDTF">2020-10-15T09:39:00Z</dcterms:created>
  <dcterms:modified xsi:type="dcterms:W3CDTF">2020-10-26T07:50:00Z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