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38F" w:rsidRPr="00881CD8" w:rsidRDefault="00F0138F" w:rsidP="00881CD8">
      <w:pPr>
        <w:widowControl/>
        <w:shd w:val="clear" w:color="auto" w:fill="FFFFFF"/>
        <w:spacing w:after="450" w:line="480" w:lineRule="atLeast"/>
        <w:jc w:val="center"/>
        <w:outlineLvl w:val="1"/>
        <w:rPr>
          <w:rFonts w:ascii="宋体" w:cs="Times New Roman"/>
          <w:kern w:val="0"/>
          <w:sz w:val="39"/>
          <w:szCs w:val="39"/>
        </w:rPr>
      </w:pPr>
      <w:bookmarkStart w:id="0" w:name="_GoBack"/>
      <w:r w:rsidRPr="00881CD8">
        <w:rPr>
          <w:rFonts w:ascii="宋体" w:hAnsi="宋体" w:cs="宋体" w:hint="eastAsia"/>
          <w:kern w:val="0"/>
          <w:sz w:val="39"/>
          <w:szCs w:val="39"/>
        </w:rPr>
        <w:t>灌南县保障性住房领域基层政务公开</w:t>
      </w:r>
      <w:r w:rsidR="00052454">
        <w:rPr>
          <w:rFonts w:ascii="宋体" w:hAnsi="宋体" w:cs="宋体" w:hint="eastAsia"/>
          <w:kern w:val="0"/>
          <w:sz w:val="39"/>
          <w:szCs w:val="39"/>
        </w:rPr>
        <w:t>目录（试行）</w:t>
      </w:r>
    </w:p>
    <w:bookmarkEnd w:id="0"/>
    <w:p w:rsidR="00F0138F" w:rsidRPr="00881CD8" w:rsidRDefault="00F0138F" w:rsidP="00881CD8">
      <w:pPr>
        <w:widowControl/>
        <w:shd w:val="clear" w:color="auto" w:fill="FFFFFF"/>
        <w:jc w:val="center"/>
        <w:rPr>
          <w:rFonts w:ascii="宋体" w:cs="Times New Roman"/>
          <w:kern w:val="0"/>
          <w:sz w:val="24"/>
          <w:szCs w:val="24"/>
        </w:rPr>
      </w:pPr>
    </w:p>
    <w:tbl>
      <w:tblPr>
        <w:tblW w:w="5000" w:type="pct"/>
        <w:jc w:val="center"/>
        <w:tblCellSpacing w:w="0" w:type="dxa"/>
        <w:tblBorders>
          <w:top w:val="single" w:sz="6" w:space="0" w:color="auto"/>
          <w:bottom w:val="single" w:sz="6"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7"/>
        <w:gridCol w:w="704"/>
        <w:gridCol w:w="912"/>
        <w:gridCol w:w="2544"/>
        <w:gridCol w:w="2739"/>
        <w:gridCol w:w="1115"/>
        <w:gridCol w:w="1241"/>
        <w:gridCol w:w="554"/>
        <w:gridCol w:w="864"/>
        <w:gridCol w:w="709"/>
        <w:gridCol w:w="487"/>
        <w:gridCol w:w="1627"/>
      </w:tblGrid>
      <w:tr w:rsidR="00AD723E" w:rsidRPr="00A40E2F" w:rsidTr="002F4673">
        <w:trPr>
          <w:tblCellSpacing w:w="0" w:type="dxa"/>
          <w:jc w:val="center"/>
        </w:trPr>
        <w:tc>
          <w:tcPr>
            <w:tcW w:w="205"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Times New Roman" w:hAnsi="Times New Roman" w:cs="宋体" w:hint="eastAsia"/>
                <w:kern w:val="0"/>
                <w:sz w:val="23"/>
                <w:szCs w:val="23"/>
              </w:rPr>
              <w:t>序号</w:t>
            </w:r>
          </w:p>
        </w:tc>
        <w:tc>
          <w:tcPr>
            <w:tcW w:w="574" w:type="pct"/>
            <w:gridSpan w:val="2"/>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黑体" w:eastAsia="黑体" w:hAnsi="黑体" w:cs="黑体" w:hint="eastAsia"/>
                <w:kern w:val="0"/>
                <w:sz w:val="23"/>
                <w:szCs w:val="23"/>
              </w:rPr>
              <w:t>公开事项</w:t>
            </w:r>
          </w:p>
        </w:tc>
        <w:tc>
          <w:tcPr>
            <w:tcW w:w="904"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黑体" w:eastAsia="黑体" w:hAnsi="黑体" w:cs="黑体" w:hint="eastAsia"/>
                <w:kern w:val="0"/>
                <w:sz w:val="23"/>
                <w:szCs w:val="23"/>
              </w:rPr>
              <w:t>公开内容（要素）</w:t>
            </w:r>
          </w:p>
        </w:tc>
        <w:tc>
          <w:tcPr>
            <w:tcW w:w="973"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黑体" w:eastAsia="黑体" w:hAnsi="黑体" w:cs="黑体" w:hint="eastAsia"/>
                <w:kern w:val="0"/>
                <w:sz w:val="23"/>
                <w:szCs w:val="23"/>
              </w:rPr>
              <w:t>公开依据</w:t>
            </w:r>
          </w:p>
        </w:tc>
        <w:tc>
          <w:tcPr>
            <w:tcW w:w="396"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黑体" w:eastAsia="黑体" w:hAnsi="黑体" w:cs="黑体" w:hint="eastAsia"/>
                <w:kern w:val="0"/>
                <w:sz w:val="23"/>
                <w:szCs w:val="23"/>
              </w:rPr>
              <w:t>公开时限</w:t>
            </w:r>
          </w:p>
        </w:tc>
        <w:tc>
          <w:tcPr>
            <w:tcW w:w="441"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黑体" w:eastAsia="黑体" w:hAnsi="黑体" w:cs="黑体" w:hint="eastAsia"/>
                <w:kern w:val="0"/>
                <w:sz w:val="23"/>
                <w:szCs w:val="23"/>
              </w:rPr>
              <w:t>公开主体</w:t>
            </w:r>
          </w:p>
        </w:tc>
        <w:tc>
          <w:tcPr>
            <w:tcW w:w="504" w:type="pct"/>
            <w:gridSpan w:val="2"/>
            <w:tcMar>
              <w:top w:w="0" w:type="dxa"/>
              <w:left w:w="105" w:type="dxa"/>
              <w:bottom w:w="0" w:type="dxa"/>
              <w:right w:w="105" w:type="dxa"/>
            </w:tcMar>
            <w:vAlign w:val="center"/>
          </w:tcPr>
          <w:p w:rsidR="00AD723E" w:rsidRDefault="00AD723E" w:rsidP="002F4673">
            <w:pPr>
              <w:widowControl/>
              <w:jc w:val="center"/>
              <w:rPr>
                <w:rFonts w:ascii="黑体" w:eastAsia="黑体" w:hAnsi="黑体" w:cs="黑体" w:hint="eastAsia"/>
                <w:kern w:val="0"/>
                <w:sz w:val="23"/>
                <w:szCs w:val="23"/>
              </w:rPr>
            </w:pPr>
            <w:r w:rsidRPr="00881CD8">
              <w:rPr>
                <w:rFonts w:ascii="黑体" w:eastAsia="黑体" w:hAnsi="黑体" w:cs="黑体" w:hint="eastAsia"/>
                <w:kern w:val="0"/>
                <w:sz w:val="23"/>
                <w:szCs w:val="23"/>
              </w:rPr>
              <w:t>公开</w:t>
            </w:r>
          </w:p>
          <w:p w:rsidR="00AD723E" w:rsidRPr="00881CD8" w:rsidRDefault="00AD723E" w:rsidP="002F4673">
            <w:pPr>
              <w:widowControl/>
              <w:jc w:val="center"/>
              <w:rPr>
                <w:rFonts w:ascii="宋体" w:cs="Times New Roman"/>
                <w:kern w:val="0"/>
                <w:sz w:val="24"/>
                <w:szCs w:val="24"/>
              </w:rPr>
            </w:pPr>
            <w:r w:rsidRPr="00881CD8">
              <w:rPr>
                <w:rFonts w:ascii="黑体" w:eastAsia="黑体" w:hAnsi="黑体" w:cs="黑体" w:hint="eastAsia"/>
                <w:kern w:val="0"/>
                <w:sz w:val="23"/>
                <w:szCs w:val="23"/>
              </w:rPr>
              <w:t>对象</w:t>
            </w:r>
          </w:p>
        </w:tc>
        <w:tc>
          <w:tcPr>
            <w:tcW w:w="425" w:type="pct"/>
            <w:gridSpan w:val="2"/>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黑体" w:eastAsia="黑体" w:hAnsi="黑体" w:cs="黑体" w:hint="eastAsia"/>
                <w:kern w:val="0"/>
                <w:sz w:val="23"/>
                <w:szCs w:val="23"/>
              </w:rPr>
              <w:t>公开方式</w:t>
            </w:r>
          </w:p>
        </w:tc>
        <w:tc>
          <w:tcPr>
            <w:tcW w:w="578" w:type="pct"/>
            <w:vMerge w:val="restart"/>
            <w:vAlign w:val="center"/>
          </w:tcPr>
          <w:p w:rsidR="00AD723E" w:rsidRPr="00881CD8" w:rsidRDefault="00AD723E" w:rsidP="002F4673">
            <w:pPr>
              <w:widowControl/>
              <w:jc w:val="center"/>
              <w:rPr>
                <w:rFonts w:ascii="黑体" w:eastAsia="黑体" w:hAnsi="黑体" w:cs="Times New Roman"/>
                <w:kern w:val="0"/>
                <w:sz w:val="23"/>
                <w:szCs w:val="23"/>
              </w:rPr>
            </w:pPr>
            <w:r>
              <w:rPr>
                <w:rFonts w:ascii="黑体" w:eastAsia="黑体" w:hAnsi="黑体" w:cs="黑体" w:hint="eastAsia"/>
                <w:kern w:val="0"/>
                <w:sz w:val="23"/>
                <w:szCs w:val="23"/>
              </w:rPr>
              <w:t>公开渠道</w:t>
            </w:r>
          </w:p>
        </w:tc>
      </w:tr>
      <w:tr w:rsidR="00AD723E" w:rsidRPr="00A40E2F" w:rsidTr="002F4673">
        <w:trPr>
          <w:tblCellSpacing w:w="0" w:type="dxa"/>
          <w:jc w:val="center"/>
        </w:trPr>
        <w:tc>
          <w:tcPr>
            <w:tcW w:w="205" w:type="pct"/>
            <w:vMerge/>
            <w:vAlign w:val="center"/>
          </w:tcPr>
          <w:p w:rsidR="00AD723E" w:rsidRPr="00881CD8" w:rsidRDefault="00AD723E" w:rsidP="00881CD8">
            <w:pPr>
              <w:widowControl/>
              <w:jc w:val="left"/>
              <w:rPr>
                <w:rFonts w:ascii="宋体" w:cs="Times New Roman"/>
                <w:kern w:val="0"/>
                <w:sz w:val="24"/>
                <w:szCs w:val="24"/>
              </w:rPr>
            </w:pPr>
          </w:p>
        </w:tc>
        <w:tc>
          <w:tcPr>
            <w:tcW w:w="250" w:type="pct"/>
            <w:vAlign w:val="center"/>
          </w:tcPr>
          <w:p w:rsidR="00AD723E" w:rsidRPr="00881CD8" w:rsidRDefault="00AD723E" w:rsidP="00881CD8">
            <w:pPr>
              <w:widowControl/>
              <w:jc w:val="center"/>
              <w:rPr>
                <w:rFonts w:ascii="宋体" w:cs="Times New Roman"/>
                <w:kern w:val="0"/>
                <w:sz w:val="24"/>
                <w:szCs w:val="24"/>
              </w:rPr>
            </w:pPr>
            <w:r w:rsidRPr="00881CD8">
              <w:rPr>
                <w:rFonts w:ascii="黑体" w:eastAsia="黑体" w:hAnsi="黑体" w:cs="黑体" w:hint="eastAsia"/>
                <w:kern w:val="0"/>
                <w:sz w:val="23"/>
                <w:szCs w:val="23"/>
              </w:rPr>
              <w:t>一级事项</w:t>
            </w:r>
          </w:p>
        </w:tc>
        <w:tc>
          <w:tcPr>
            <w:tcW w:w="324" w:type="pct"/>
            <w:vAlign w:val="center"/>
          </w:tcPr>
          <w:p w:rsidR="00AD723E" w:rsidRPr="00881CD8" w:rsidRDefault="00AD723E" w:rsidP="00881CD8">
            <w:pPr>
              <w:widowControl/>
              <w:jc w:val="center"/>
              <w:rPr>
                <w:rFonts w:ascii="宋体" w:cs="Times New Roman"/>
                <w:kern w:val="0"/>
                <w:sz w:val="24"/>
                <w:szCs w:val="24"/>
              </w:rPr>
            </w:pPr>
            <w:r w:rsidRPr="00881CD8">
              <w:rPr>
                <w:rFonts w:ascii="黑体" w:eastAsia="黑体" w:hAnsi="黑体" w:cs="黑体" w:hint="eastAsia"/>
                <w:kern w:val="0"/>
                <w:sz w:val="23"/>
                <w:szCs w:val="23"/>
              </w:rPr>
              <w:t>二级事项</w:t>
            </w:r>
          </w:p>
        </w:tc>
        <w:tc>
          <w:tcPr>
            <w:tcW w:w="904" w:type="pct"/>
            <w:vMerge/>
            <w:vAlign w:val="center"/>
          </w:tcPr>
          <w:p w:rsidR="00AD723E" w:rsidRPr="00881CD8" w:rsidRDefault="00AD723E" w:rsidP="00881CD8">
            <w:pPr>
              <w:widowControl/>
              <w:jc w:val="left"/>
              <w:rPr>
                <w:rFonts w:ascii="宋体" w:cs="Times New Roman"/>
                <w:kern w:val="0"/>
                <w:sz w:val="24"/>
                <w:szCs w:val="24"/>
              </w:rPr>
            </w:pP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881CD8" w:rsidRDefault="00AD723E" w:rsidP="00881CD8">
            <w:pPr>
              <w:widowControl/>
              <w:jc w:val="left"/>
              <w:rPr>
                <w:rFonts w:ascii="宋体" w:cs="Times New Roman"/>
                <w:kern w:val="0"/>
                <w:sz w:val="24"/>
                <w:szCs w:val="24"/>
              </w:rPr>
            </w:pPr>
          </w:p>
        </w:tc>
        <w:tc>
          <w:tcPr>
            <w:tcW w:w="441" w:type="pct"/>
            <w:vMerge/>
            <w:vAlign w:val="center"/>
          </w:tcPr>
          <w:p w:rsidR="00AD723E" w:rsidRPr="00881CD8" w:rsidRDefault="00AD723E" w:rsidP="00881CD8">
            <w:pPr>
              <w:widowControl/>
              <w:jc w:val="left"/>
              <w:rPr>
                <w:rFonts w:ascii="宋体" w:cs="Times New Roman"/>
                <w:kern w:val="0"/>
                <w:sz w:val="24"/>
                <w:szCs w:val="24"/>
              </w:rPr>
            </w:pPr>
          </w:p>
        </w:tc>
        <w:tc>
          <w:tcPr>
            <w:tcW w:w="197"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黑体" w:eastAsia="黑体" w:hAnsi="黑体" w:cs="黑体" w:hint="eastAsia"/>
                <w:kern w:val="0"/>
                <w:sz w:val="23"/>
                <w:szCs w:val="23"/>
              </w:rPr>
              <w:t>全社会</w:t>
            </w:r>
          </w:p>
        </w:tc>
        <w:tc>
          <w:tcPr>
            <w:tcW w:w="307"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黑体" w:eastAsia="黑体" w:hAnsi="黑体" w:cs="黑体" w:hint="eastAsia"/>
                <w:kern w:val="0"/>
                <w:sz w:val="23"/>
                <w:szCs w:val="23"/>
              </w:rPr>
              <w:t>特定群众</w:t>
            </w:r>
          </w:p>
        </w:tc>
        <w:tc>
          <w:tcPr>
            <w:tcW w:w="252"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黑体" w:eastAsia="黑体" w:hAnsi="黑体" w:cs="黑体" w:hint="eastAsia"/>
                <w:kern w:val="0"/>
                <w:sz w:val="23"/>
                <w:szCs w:val="23"/>
              </w:rPr>
              <w:t>主动公开</w:t>
            </w:r>
          </w:p>
        </w:tc>
        <w:tc>
          <w:tcPr>
            <w:tcW w:w="173"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黑体" w:eastAsia="黑体" w:hAnsi="黑体" w:cs="黑体" w:hint="eastAsia"/>
                <w:kern w:val="0"/>
                <w:sz w:val="23"/>
                <w:szCs w:val="23"/>
              </w:rPr>
              <w:t>依申请</w:t>
            </w:r>
          </w:p>
        </w:tc>
        <w:tc>
          <w:tcPr>
            <w:tcW w:w="578" w:type="pct"/>
            <w:vMerge/>
            <w:vAlign w:val="center"/>
          </w:tcPr>
          <w:p w:rsidR="00AD723E" w:rsidRDefault="00AD723E" w:rsidP="002F4673">
            <w:pPr>
              <w:widowControl/>
              <w:jc w:val="center"/>
              <w:rPr>
                <w:rFonts w:ascii="黑体" w:eastAsia="黑体" w:hAnsi="黑体" w:cs="Times New Roman"/>
                <w:kern w:val="0"/>
                <w:sz w:val="23"/>
                <w:szCs w:val="23"/>
              </w:rPr>
            </w:pPr>
          </w:p>
        </w:tc>
      </w:tr>
      <w:tr w:rsidR="00AD723E" w:rsidRPr="00A40E2F" w:rsidTr="002F4673">
        <w:trPr>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1</w:t>
            </w:r>
          </w:p>
        </w:tc>
        <w:tc>
          <w:tcPr>
            <w:tcW w:w="250"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法规政策</w:t>
            </w: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法律法规</w:t>
            </w:r>
          </w:p>
        </w:tc>
        <w:tc>
          <w:tcPr>
            <w:tcW w:w="904" w:type="pct"/>
            <w:tcMar>
              <w:top w:w="0" w:type="dxa"/>
              <w:left w:w="105" w:type="dxa"/>
              <w:bottom w:w="0" w:type="dxa"/>
              <w:right w:w="105" w:type="dxa"/>
            </w:tcMar>
            <w:vAlign w:val="center"/>
          </w:tcPr>
          <w:p w:rsidR="002F4673" w:rsidRDefault="00AD723E" w:rsidP="00AD723E">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文件名称；</w:t>
            </w:r>
          </w:p>
          <w:p w:rsidR="002F4673" w:rsidRDefault="00AD723E" w:rsidP="00AD723E">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文号；</w:t>
            </w:r>
          </w:p>
          <w:p w:rsidR="002F4673" w:rsidRDefault="00AD723E" w:rsidP="00AD723E">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发布部门；</w:t>
            </w:r>
          </w:p>
          <w:p w:rsidR="002F4673" w:rsidRDefault="00AD723E" w:rsidP="00AD723E">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发布日期；</w:t>
            </w:r>
          </w:p>
          <w:p w:rsidR="002F4673" w:rsidRDefault="00AD723E" w:rsidP="00AD723E">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实施日期；</w:t>
            </w:r>
          </w:p>
          <w:p w:rsidR="00AD723E" w:rsidRPr="00881CD8" w:rsidRDefault="00AD723E" w:rsidP="00AD723E">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正文。</w:t>
            </w:r>
          </w:p>
        </w:tc>
        <w:tc>
          <w:tcPr>
            <w:tcW w:w="973" w:type="pct"/>
            <w:vMerge w:val="restart"/>
            <w:tcMar>
              <w:top w:w="0" w:type="dxa"/>
              <w:left w:w="105" w:type="dxa"/>
              <w:bottom w:w="0" w:type="dxa"/>
              <w:right w:w="105" w:type="dxa"/>
            </w:tcMar>
            <w:vAlign w:val="center"/>
          </w:tcPr>
          <w:p w:rsidR="00AD723E" w:rsidRDefault="00AD723E" w:rsidP="00881CD8">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《已购公有住房和经济适用住房上市出售管理暂行办法》、《廉租住房保障办法》、《经济适用住房管理办法》、《公共租赁住房管理办法》、《住房城乡建设部</w:t>
            </w:r>
            <w:r w:rsidRPr="00881CD8">
              <w:rPr>
                <w:rFonts w:ascii="仿宋_GB2312" w:eastAsia="仿宋_GB2312" w:hAnsi="宋体" w:cs="仿宋_GB2312"/>
                <w:kern w:val="0"/>
                <w:sz w:val="18"/>
                <w:szCs w:val="18"/>
              </w:rPr>
              <w:t xml:space="preserve"> </w:t>
            </w:r>
            <w:r w:rsidRPr="00881CD8">
              <w:rPr>
                <w:rFonts w:ascii="仿宋_GB2312" w:eastAsia="仿宋_GB2312" w:hAnsi="宋体" w:cs="仿宋_GB2312" w:hint="eastAsia"/>
                <w:kern w:val="0"/>
                <w:sz w:val="18"/>
                <w:szCs w:val="18"/>
              </w:rPr>
              <w:t>财政部</w:t>
            </w:r>
            <w:r w:rsidRPr="00881CD8">
              <w:rPr>
                <w:rFonts w:ascii="仿宋_GB2312" w:eastAsia="仿宋_GB2312" w:hAnsi="宋体" w:cs="仿宋_GB2312"/>
                <w:kern w:val="0"/>
                <w:sz w:val="18"/>
                <w:szCs w:val="18"/>
              </w:rPr>
              <w:t xml:space="preserve"> </w:t>
            </w:r>
            <w:r w:rsidRPr="00881CD8">
              <w:rPr>
                <w:rFonts w:ascii="仿宋_GB2312" w:eastAsia="仿宋_GB2312" w:hAnsi="宋体" w:cs="仿宋_GB2312" w:hint="eastAsia"/>
                <w:kern w:val="0"/>
                <w:sz w:val="18"/>
                <w:szCs w:val="18"/>
              </w:rPr>
              <w:t>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w:t>
            </w:r>
            <w:r w:rsidRPr="00881CD8">
              <w:rPr>
                <w:rFonts w:ascii="仿宋_GB2312" w:eastAsia="仿宋_GB2312" w:hAnsi="宋体" w:cs="仿宋_GB2312"/>
                <w:kern w:val="0"/>
                <w:sz w:val="18"/>
                <w:szCs w:val="18"/>
              </w:rPr>
              <w:t xml:space="preserve"> </w:t>
            </w:r>
            <w:r w:rsidRPr="00881CD8">
              <w:rPr>
                <w:rFonts w:ascii="仿宋_GB2312" w:eastAsia="仿宋_GB2312" w:hAnsi="宋体" w:cs="仿宋_GB2312" w:hint="eastAsia"/>
                <w:kern w:val="0"/>
                <w:sz w:val="18"/>
                <w:szCs w:val="18"/>
              </w:rPr>
              <w:t>财政部关于做好城镇住房保障家庭租赁补贴工作的指导意见》、《国务院办公</w:t>
            </w:r>
            <w:r w:rsidRPr="00881CD8">
              <w:rPr>
                <w:rFonts w:ascii="仿宋_GB2312" w:eastAsia="仿宋_GB2312" w:hAnsi="宋体" w:cs="仿宋_GB2312" w:hint="eastAsia"/>
                <w:kern w:val="0"/>
                <w:sz w:val="18"/>
                <w:szCs w:val="18"/>
              </w:rPr>
              <w:lastRenderedPageBreak/>
              <w:t>厅关于推进公共资源配置领域政府信息公开的意见》、</w:t>
            </w:r>
          </w:p>
          <w:p w:rsidR="00AD723E" w:rsidRDefault="00AD723E" w:rsidP="00881CD8">
            <w:pPr>
              <w:widowControl/>
              <w:jc w:val="left"/>
              <w:rPr>
                <w:rFonts w:ascii="仿宋_GB2312" w:eastAsia="仿宋_GB2312" w:hAnsi="宋体" w:cs="仿宋_GB2312" w:hint="eastAsia"/>
                <w:kern w:val="0"/>
                <w:sz w:val="18"/>
                <w:szCs w:val="18"/>
              </w:rPr>
            </w:pPr>
          </w:p>
          <w:p w:rsidR="00AD723E" w:rsidRDefault="00AD723E" w:rsidP="00881CD8">
            <w:pPr>
              <w:widowControl/>
              <w:jc w:val="left"/>
              <w:rPr>
                <w:rFonts w:ascii="宋体" w:cs="Times New Roman" w:hint="eastAsia"/>
                <w:kern w:val="0"/>
                <w:sz w:val="24"/>
                <w:szCs w:val="24"/>
              </w:rPr>
            </w:pPr>
          </w:p>
          <w:p w:rsidR="002F4673" w:rsidRPr="00881CD8" w:rsidRDefault="002F4673" w:rsidP="00881CD8">
            <w:pPr>
              <w:widowControl/>
              <w:jc w:val="left"/>
              <w:rPr>
                <w:rFonts w:ascii="宋体" w:cs="Times New Roman"/>
                <w:kern w:val="0"/>
                <w:sz w:val="24"/>
                <w:szCs w:val="24"/>
              </w:rPr>
            </w:pPr>
          </w:p>
        </w:tc>
        <w:tc>
          <w:tcPr>
            <w:tcW w:w="396" w:type="pct"/>
            <w:vMerge w:val="restar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lastRenderedPageBreak/>
              <w:t>信息获取（形成、变更）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vMerge w:val="restart"/>
            <w:tcMar>
              <w:top w:w="0" w:type="dxa"/>
              <w:left w:w="105" w:type="dxa"/>
              <w:bottom w:w="0" w:type="dxa"/>
              <w:right w:w="105" w:type="dxa"/>
            </w:tcMar>
            <w:vAlign w:val="center"/>
          </w:tcPr>
          <w:p w:rsidR="00AD723E"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00AD723E" w:rsidRPr="002F4673">
              <w:rPr>
                <w:rFonts w:ascii="仿宋_GB2312" w:eastAsia="仿宋_GB2312" w:hAnsi="宋体" w:cs="仿宋_GB2312" w:hint="eastAsia"/>
                <w:kern w:val="0"/>
                <w:sz w:val="18"/>
                <w:szCs w:val="18"/>
              </w:rPr>
              <w:t>房改办</w:t>
            </w:r>
          </w:p>
        </w:tc>
        <w:tc>
          <w:tcPr>
            <w:tcW w:w="197"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AD723E" w:rsidRPr="00A40E2F" w:rsidTr="002F4673">
        <w:trPr>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2</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政策文件</w:t>
            </w:r>
          </w:p>
        </w:tc>
        <w:tc>
          <w:tcPr>
            <w:tcW w:w="904" w:type="pct"/>
            <w:tcMar>
              <w:top w:w="0" w:type="dxa"/>
              <w:left w:w="105" w:type="dxa"/>
              <w:bottom w:w="0" w:type="dxa"/>
              <w:right w:w="105" w:type="dxa"/>
            </w:tcMar>
            <w:vAlign w:val="center"/>
          </w:tcPr>
          <w:p w:rsidR="002F4673" w:rsidRDefault="00AD723E" w:rsidP="00AD723E">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文件名称；</w:t>
            </w:r>
          </w:p>
          <w:p w:rsidR="002F4673" w:rsidRDefault="00AD723E" w:rsidP="00AD723E">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文号；</w:t>
            </w:r>
          </w:p>
          <w:p w:rsidR="002F4673" w:rsidRDefault="00AD723E" w:rsidP="00AD723E">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发布部门；</w:t>
            </w:r>
          </w:p>
          <w:p w:rsidR="002F4673" w:rsidRDefault="00AD723E" w:rsidP="00AD723E">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发布日期；</w:t>
            </w:r>
          </w:p>
          <w:p w:rsidR="002F4673" w:rsidRDefault="00AD723E" w:rsidP="00AD723E">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实施日期；</w:t>
            </w:r>
          </w:p>
          <w:p w:rsidR="00AD723E" w:rsidRPr="00881CD8" w:rsidRDefault="00AD723E" w:rsidP="00AD723E">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正文。</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lastRenderedPageBreak/>
              <w:t>3</w:t>
            </w:r>
          </w:p>
        </w:tc>
        <w:tc>
          <w:tcPr>
            <w:tcW w:w="250"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重大决策</w:t>
            </w: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决策前</w:t>
            </w:r>
            <w:proofErr w:type="gramStart"/>
            <w:r w:rsidRPr="00881CD8">
              <w:rPr>
                <w:rFonts w:ascii="仿宋_GB2312" w:eastAsia="仿宋_GB2312" w:hAnsi="宋体" w:cs="仿宋_GB2312" w:hint="eastAsia"/>
                <w:kern w:val="0"/>
                <w:sz w:val="18"/>
                <w:szCs w:val="18"/>
              </w:rPr>
              <w:t>预公开</w:t>
            </w:r>
            <w:proofErr w:type="gramEnd"/>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决策公开制度；</w:t>
            </w:r>
          </w:p>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意见征集。</w:t>
            </w:r>
          </w:p>
        </w:tc>
        <w:tc>
          <w:tcPr>
            <w:tcW w:w="973" w:type="pct"/>
            <w:vMerge w:val="restar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《政府信息公开条例》、《中共中央办公厅国务院办公厅印发〈关于全面推进政务公开工作的意见〉的通知》、《国务院办公厅印发〈关于全面推进政务公开工作的意见〉实施细则的通知》</w:t>
            </w:r>
          </w:p>
        </w:tc>
        <w:tc>
          <w:tcPr>
            <w:tcW w:w="396" w:type="pct"/>
            <w:vMerge w:val="restar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vMerge w:val="restart"/>
            <w:tcMar>
              <w:top w:w="0" w:type="dxa"/>
              <w:left w:w="105" w:type="dxa"/>
              <w:bottom w:w="0" w:type="dxa"/>
              <w:right w:w="105" w:type="dxa"/>
            </w:tcMar>
            <w:vAlign w:val="center"/>
          </w:tcPr>
          <w:p w:rsidR="00AD723E"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灌南县住房和城乡建设局房改办</w:t>
            </w:r>
          </w:p>
        </w:tc>
        <w:tc>
          <w:tcPr>
            <w:tcW w:w="197"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AD723E" w:rsidRPr="00A40E2F" w:rsidTr="002F4673">
        <w:trPr>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4</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决策会议公开</w:t>
            </w:r>
          </w:p>
        </w:tc>
        <w:tc>
          <w:tcPr>
            <w:tcW w:w="904" w:type="pct"/>
            <w:tcMar>
              <w:top w:w="0" w:type="dxa"/>
              <w:left w:w="105" w:type="dxa"/>
              <w:bottom w:w="0" w:type="dxa"/>
              <w:right w:w="105" w:type="dxa"/>
            </w:tcMar>
            <w:vAlign w:val="center"/>
          </w:tcPr>
          <w:p w:rsidR="002F4673" w:rsidRPr="002F4673" w:rsidRDefault="00AD723E" w:rsidP="002F4673">
            <w:pPr>
              <w:widowControl/>
              <w:jc w:val="left"/>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会议名称；会议时间地点；</w:t>
            </w:r>
          </w:p>
          <w:p w:rsidR="00AD723E" w:rsidRPr="00881CD8" w:rsidRDefault="00AD723E" w:rsidP="002F4673">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会议结果。</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rHeight w:val="1080"/>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5</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决策结果公开</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保障性住房领域方案、公示公告、通知等。</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rHeight w:val="825"/>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6</w:t>
            </w:r>
          </w:p>
        </w:tc>
        <w:tc>
          <w:tcPr>
            <w:tcW w:w="250"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规划计划</w:t>
            </w: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中长期规划</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保障性住房专项规划。</w:t>
            </w:r>
          </w:p>
        </w:tc>
        <w:tc>
          <w:tcPr>
            <w:tcW w:w="973" w:type="pct"/>
            <w:vMerge w:val="restar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《经济适用住房管理办法》、《公共租赁住房管理办法》、《住房</w:t>
            </w:r>
            <w:r w:rsidRPr="00881CD8">
              <w:rPr>
                <w:rFonts w:ascii="仿宋_GB2312" w:eastAsia="仿宋_GB2312" w:hAnsi="宋体" w:cs="仿宋_GB2312" w:hint="eastAsia"/>
                <w:kern w:val="0"/>
                <w:sz w:val="18"/>
                <w:szCs w:val="18"/>
              </w:rPr>
              <w:lastRenderedPageBreak/>
              <w:t>城乡建设部办公厅关于做好</w:t>
            </w:r>
            <w:r w:rsidRPr="00881CD8">
              <w:rPr>
                <w:rFonts w:ascii="仿宋_GB2312" w:eastAsia="仿宋_GB2312" w:hAnsi="宋体" w:cs="仿宋_GB2312"/>
                <w:kern w:val="0"/>
                <w:sz w:val="18"/>
                <w:szCs w:val="18"/>
              </w:rPr>
              <w:t>2012</w:t>
            </w:r>
            <w:r w:rsidRPr="00881CD8">
              <w:rPr>
                <w:rFonts w:ascii="仿宋_GB2312" w:eastAsia="仿宋_GB2312" w:hAnsi="宋体" w:cs="仿宋_GB2312" w:hint="eastAsia"/>
                <w:kern w:val="0"/>
                <w:sz w:val="18"/>
                <w:szCs w:val="18"/>
              </w:rPr>
              <w:t>年住房保障信息公开工作的通知》、《住房城乡建设部办公厅关于进一步加强住房保障信息公开工作的通知》、《国务院办公厅关于推进公共资源配置领域政府信息公开的意见》</w:t>
            </w:r>
          </w:p>
        </w:tc>
        <w:tc>
          <w:tcPr>
            <w:tcW w:w="396" w:type="pct"/>
            <w:vMerge w:val="restar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lastRenderedPageBreak/>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lastRenderedPageBreak/>
              <w:t>个工作日内</w:t>
            </w:r>
          </w:p>
        </w:tc>
        <w:tc>
          <w:tcPr>
            <w:tcW w:w="441" w:type="pct"/>
            <w:vMerge w:val="restart"/>
            <w:tcMar>
              <w:top w:w="0" w:type="dxa"/>
              <w:left w:w="105" w:type="dxa"/>
              <w:bottom w:w="0" w:type="dxa"/>
              <w:right w:w="105" w:type="dxa"/>
            </w:tcMar>
            <w:vAlign w:val="center"/>
          </w:tcPr>
          <w:p w:rsidR="00AD723E" w:rsidRPr="002F4673" w:rsidRDefault="002F4673" w:rsidP="002F4673">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lastRenderedPageBreak/>
              <w:t>灌南县住房和城乡建设</w:t>
            </w:r>
            <w:r w:rsidRPr="002F4673">
              <w:rPr>
                <w:rFonts w:ascii="仿宋_GB2312" w:eastAsia="仿宋_GB2312" w:hAnsi="宋体" w:cs="仿宋_GB2312" w:hint="eastAsia"/>
                <w:kern w:val="0"/>
                <w:sz w:val="18"/>
                <w:szCs w:val="18"/>
              </w:rPr>
              <w:lastRenderedPageBreak/>
              <w:t>局</w:t>
            </w:r>
            <w:r w:rsidR="00AD723E" w:rsidRPr="002F4673">
              <w:rPr>
                <w:rFonts w:ascii="仿宋_GB2312" w:eastAsia="仿宋_GB2312" w:hAnsi="宋体" w:cs="仿宋_GB2312" w:hint="eastAsia"/>
                <w:kern w:val="0"/>
                <w:sz w:val="18"/>
                <w:szCs w:val="18"/>
              </w:rPr>
              <w:t>经济适用房中心</w:t>
            </w:r>
          </w:p>
        </w:tc>
        <w:tc>
          <w:tcPr>
            <w:tcW w:w="197"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lastRenderedPageBreak/>
              <w:t>√</w:t>
            </w:r>
          </w:p>
        </w:tc>
        <w:tc>
          <w:tcPr>
            <w:tcW w:w="307"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2F4673" w:rsidRPr="00A40E2F" w:rsidTr="002F4673">
        <w:trPr>
          <w:trHeight w:val="3640"/>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lastRenderedPageBreak/>
              <w:t>7</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年度计划</w:t>
            </w:r>
          </w:p>
        </w:tc>
        <w:tc>
          <w:tcPr>
            <w:tcW w:w="904" w:type="pct"/>
            <w:tcMar>
              <w:top w:w="0" w:type="dxa"/>
              <w:left w:w="105" w:type="dxa"/>
              <w:bottom w:w="0" w:type="dxa"/>
              <w:right w:w="105" w:type="dxa"/>
            </w:tcMar>
            <w:vAlign w:val="center"/>
          </w:tcPr>
          <w:p w:rsidR="00AD723E" w:rsidRPr="002F4673" w:rsidRDefault="00AD723E" w:rsidP="002F4673">
            <w:pPr>
              <w:widowControl/>
              <w:jc w:val="left"/>
              <w:rPr>
                <w:rFonts w:ascii="仿宋_GB2312" w:eastAsia="仿宋_GB2312" w:hAnsi="宋体" w:cs="Times New Roman"/>
                <w:kern w:val="0"/>
                <w:sz w:val="18"/>
                <w:szCs w:val="18"/>
              </w:rPr>
            </w:pPr>
            <w:r w:rsidRPr="00881CD8">
              <w:rPr>
                <w:rFonts w:ascii="仿宋_GB2312" w:eastAsia="仿宋_GB2312" w:hAnsi="宋体" w:cs="仿宋_GB2312" w:hint="eastAsia"/>
                <w:kern w:val="0"/>
                <w:sz w:val="18"/>
                <w:szCs w:val="18"/>
              </w:rPr>
              <w:t>年度建设计划任务量：开工套数、基本建成套数；年度计划项目：项目名称、建设地点、总建筑面积、住宅面积、计划开工时间、计划竣工时间。</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rHeight w:val="1035"/>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lastRenderedPageBreak/>
              <w:t>8</w:t>
            </w:r>
          </w:p>
        </w:tc>
        <w:tc>
          <w:tcPr>
            <w:tcW w:w="250"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建设管理</w:t>
            </w: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立项信息</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项目名称；建设地点；投资金额；计划安排。</w:t>
            </w:r>
          </w:p>
        </w:tc>
        <w:tc>
          <w:tcPr>
            <w:tcW w:w="973" w:type="pct"/>
            <w:vMerge w:val="restar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《政府信息公开条例》、《经济适用住房管理办法》、《公共租赁住房管理办法》、《住房城乡建设部办公厅关于做好</w:t>
            </w:r>
            <w:r w:rsidRPr="00881CD8">
              <w:rPr>
                <w:rFonts w:ascii="仿宋_GB2312" w:eastAsia="仿宋_GB2312" w:hAnsi="宋体" w:cs="仿宋_GB2312"/>
                <w:kern w:val="0"/>
                <w:sz w:val="18"/>
                <w:szCs w:val="18"/>
              </w:rPr>
              <w:t>2012</w:t>
            </w:r>
            <w:r w:rsidRPr="00881CD8">
              <w:rPr>
                <w:rFonts w:ascii="仿宋_GB2312" w:eastAsia="仿宋_GB2312" w:hAnsi="宋体" w:cs="仿宋_GB2312" w:hint="eastAsia"/>
                <w:kern w:val="0"/>
                <w:sz w:val="18"/>
                <w:szCs w:val="18"/>
              </w:rPr>
              <w:t>年住房保障信息公开工作的通知》、《住房城乡建设部办公厅关于进一步加强住房保障信息公开工作的通知》、《国务院办公厅关于推进公共资源配置领域政府信息公开的意见》</w:t>
            </w:r>
          </w:p>
        </w:tc>
        <w:tc>
          <w:tcPr>
            <w:tcW w:w="396" w:type="pct"/>
            <w:vMerge w:val="restar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vMerge w:val="restart"/>
            <w:tcMar>
              <w:top w:w="0" w:type="dxa"/>
              <w:left w:w="105" w:type="dxa"/>
              <w:bottom w:w="0" w:type="dxa"/>
              <w:right w:w="105" w:type="dxa"/>
            </w:tcMar>
            <w:vAlign w:val="center"/>
          </w:tcPr>
          <w:p w:rsidR="00AD723E"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00AD723E" w:rsidRPr="002F4673">
              <w:rPr>
                <w:rFonts w:ascii="仿宋_GB2312" w:eastAsia="仿宋_GB2312" w:hAnsi="宋体" w:cs="仿宋_GB2312" w:hint="eastAsia"/>
                <w:kern w:val="0"/>
                <w:sz w:val="18"/>
                <w:szCs w:val="18"/>
              </w:rPr>
              <w:t>经济适用房中心</w:t>
            </w:r>
          </w:p>
        </w:tc>
        <w:tc>
          <w:tcPr>
            <w:tcW w:w="197"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AD723E" w:rsidRPr="00A40E2F" w:rsidTr="002F4673">
        <w:trPr>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9</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开工项目清单</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项目名称；建设地址；建设方式；建设总套数；开工时间；年度计划开工套数、实际开工套数；年度计划基本建成套数；建设、设计、施工和监理单位名称等。</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10</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基本建成项目清单</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项目名称；建设地址；建设单位；竣工套数；竣工时间等。</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rHeight w:val="1080"/>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lastRenderedPageBreak/>
              <w:t>11</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竣工项目清单</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项目名称；建设地址；建设单位；竣工套数；竣工时间等。</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AD723E" w:rsidRPr="00A40E2F" w:rsidTr="002F4673">
        <w:trPr>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12</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配套设施建设情况</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项目名称；建设地址；建设方式；开工时间；建设、设计、施工和监理单位名称等。</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rHeight w:val="1455"/>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13</w:t>
            </w:r>
          </w:p>
        </w:tc>
        <w:tc>
          <w:tcPr>
            <w:tcW w:w="250"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配给管理</w:t>
            </w: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保障性住房申请受理</w:t>
            </w:r>
          </w:p>
        </w:tc>
        <w:tc>
          <w:tcPr>
            <w:tcW w:w="904" w:type="pct"/>
            <w:tcMar>
              <w:top w:w="0" w:type="dxa"/>
              <w:left w:w="105" w:type="dxa"/>
              <w:bottom w:w="0" w:type="dxa"/>
              <w:right w:w="105" w:type="dxa"/>
            </w:tcMar>
            <w:vAlign w:val="center"/>
          </w:tcPr>
          <w:p w:rsidR="00AD723E" w:rsidRPr="00881CD8" w:rsidRDefault="00AD723E" w:rsidP="002F4673">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申请受理公告；</w:t>
            </w:r>
            <w:r w:rsidR="002F4673">
              <w:rPr>
                <w:rFonts w:ascii="仿宋_GB2312" w:eastAsia="仿宋_GB2312" w:hAnsi="宋体" w:cs="Times New Roman" w:hint="eastAsia"/>
                <w:kern w:val="0"/>
                <w:sz w:val="18"/>
                <w:szCs w:val="18"/>
              </w:rPr>
              <w:t>、</w:t>
            </w:r>
            <w:r w:rsidRPr="00881CD8">
              <w:rPr>
                <w:rFonts w:ascii="仿宋_GB2312" w:eastAsia="仿宋_GB2312" w:hAnsi="宋体" w:cs="仿宋_GB2312" w:hint="eastAsia"/>
                <w:kern w:val="0"/>
                <w:sz w:val="18"/>
                <w:szCs w:val="18"/>
              </w:rPr>
              <w:t>申请条件、程序、期限和所需材料；租赁补贴发放计划。</w:t>
            </w:r>
          </w:p>
        </w:tc>
        <w:tc>
          <w:tcPr>
            <w:tcW w:w="973" w:type="pct"/>
            <w:vMerge w:val="restar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《经济适用住房管理办法》、《公共租赁住房管理办法》、《住房城乡建设部办公厅关于做好</w:t>
            </w:r>
            <w:r w:rsidRPr="00881CD8">
              <w:rPr>
                <w:rFonts w:ascii="仿宋_GB2312" w:eastAsia="仿宋_GB2312" w:hAnsi="宋体" w:cs="仿宋_GB2312"/>
                <w:kern w:val="0"/>
                <w:sz w:val="18"/>
                <w:szCs w:val="18"/>
              </w:rPr>
              <w:t>2012</w:t>
            </w:r>
            <w:r w:rsidRPr="00881CD8">
              <w:rPr>
                <w:rFonts w:ascii="仿宋_GB2312" w:eastAsia="仿宋_GB2312" w:hAnsi="宋体" w:cs="仿宋_GB2312" w:hint="eastAsia"/>
                <w:kern w:val="0"/>
                <w:sz w:val="18"/>
                <w:szCs w:val="18"/>
              </w:rPr>
              <w:t>年住房保障信息公开工作的通知》、《住房城乡建设部办公厅关于进一步加强住房保障信息公开工作的通知》、《国务院办公厅关于推进公共资源配置领域政府信息公开的意见》</w:t>
            </w:r>
            <w:r w:rsidRPr="00881CD8">
              <w:rPr>
                <w:rFonts w:ascii="仿宋_GB2312" w:eastAsia="仿宋_GB2312" w:hAnsi="宋体" w:cs="仿宋_GB2312"/>
                <w:kern w:val="0"/>
                <w:sz w:val="18"/>
                <w:szCs w:val="18"/>
              </w:rPr>
              <w:t xml:space="preserve">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r w:rsidRPr="00881CD8">
              <w:rPr>
                <w:rFonts w:ascii="仿宋_GB2312" w:eastAsia="仿宋_GB2312" w:hAnsi="宋体" w:cs="仿宋_GB2312" w:hint="eastAsia"/>
                <w:kern w:val="0"/>
                <w:sz w:val="18"/>
                <w:szCs w:val="18"/>
              </w:rPr>
              <w:t> </w:t>
            </w:r>
          </w:p>
        </w:tc>
        <w:tc>
          <w:tcPr>
            <w:tcW w:w="396" w:type="pct"/>
            <w:vMerge w:val="restar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vMerge w:val="restart"/>
            <w:tcMar>
              <w:top w:w="0" w:type="dxa"/>
              <w:left w:w="105" w:type="dxa"/>
              <w:bottom w:w="0" w:type="dxa"/>
              <w:right w:w="105" w:type="dxa"/>
            </w:tcMar>
            <w:vAlign w:val="center"/>
          </w:tcPr>
          <w:p w:rsidR="00AD723E"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00AD723E" w:rsidRPr="002F4673">
              <w:rPr>
                <w:rFonts w:ascii="仿宋_GB2312" w:eastAsia="仿宋_GB2312" w:hAnsi="宋体" w:cs="仿宋_GB2312" w:hint="eastAsia"/>
                <w:kern w:val="0"/>
                <w:sz w:val="18"/>
                <w:szCs w:val="18"/>
              </w:rPr>
              <w:t>房改办</w:t>
            </w:r>
          </w:p>
        </w:tc>
        <w:tc>
          <w:tcPr>
            <w:tcW w:w="197"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AD723E" w:rsidRPr="00A40E2F" w:rsidTr="002F4673">
        <w:trPr>
          <w:trHeight w:val="750"/>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14</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公租房承租资格审核</w:t>
            </w:r>
          </w:p>
        </w:tc>
        <w:tc>
          <w:tcPr>
            <w:tcW w:w="904" w:type="pct"/>
            <w:vMerge w:val="restart"/>
            <w:tcMar>
              <w:top w:w="0" w:type="dxa"/>
              <w:left w:w="105" w:type="dxa"/>
              <w:bottom w:w="0" w:type="dxa"/>
              <w:right w:w="105" w:type="dxa"/>
            </w:tcMar>
            <w:vAlign w:val="center"/>
          </w:tcPr>
          <w:p w:rsidR="002F4673" w:rsidRDefault="00AD723E" w:rsidP="002F4673">
            <w:pPr>
              <w:widowControl/>
              <w:jc w:val="left"/>
              <w:rPr>
                <w:rFonts w:ascii="仿宋_GB2312" w:eastAsia="仿宋_GB2312" w:hAnsi="宋体" w:cs="Times New Roman" w:hint="eastAsia"/>
                <w:kern w:val="0"/>
                <w:sz w:val="18"/>
                <w:szCs w:val="18"/>
              </w:rPr>
            </w:pPr>
            <w:r w:rsidRPr="00881CD8">
              <w:rPr>
                <w:rFonts w:ascii="仿宋_GB2312" w:eastAsia="仿宋_GB2312" w:hAnsi="宋体" w:cs="仿宋_GB2312" w:hint="eastAsia"/>
                <w:kern w:val="0"/>
                <w:sz w:val="18"/>
                <w:szCs w:val="18"/>
              </w:rPr>
              <w:t>申请受理；</w:t>
            </w:r>
          </w:p>
          <w:p w:rsidR="00AD723E" w:rsidRPr="00881CD8" w:rsidRDefault="00AD723E" w:rsidP="002F4673">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审核结果：申请对象姓名、身份证号</w:t>
            </w:r>
            <w:r w:rsidRPr="00881CD8">
              <w:rPr>
                <w:rFonts w:ascii="仿宋_GB2312" w:eastAsia="仿宋_GB2312" w:hAnsi="宋体" w:cs="仿宋_GB2312"/>
                <w:kern w:val="0"/>
                <w:sz w:val="18"/>
                <w:szCs w:val="18"/>
              </w:rPr>
              <w:t>(</w:t>
            </w:r>
            <w:r w:rsidRPr="00881CD8">
              <w:rPr>
                <w:rFonts w:ascii="仿宋_GB2312" w:eastAsia="仿宋_GB2312" w:hAnsi="宋体" w:cs="仿宋_GB2312" w:hint="eastAsia"/>
                <w:kern w:val="0"/>
                <w:sz w:val="18"/>
                <w:szCs w:val="18"/>
              </w:rPr>
              <w:t>隐藏部分号码</w:t>
            </w:r>
            <w:r w:rsidRPr="00881CD8">
              <w:rPr>
                <w:rFonts w:ascii="仿宋_GB2312" w:eastAsia="仿宋_GB2312" w:hAnsi="宋体" w:cs="仿宋_GB2312"/>
                <w:kern w:val="0"/>
                <w:sz w:val="18"/>
                <w:szCs w:val="18"/>
              </w:rPr>
              <w:t>)</w:t>
            </w:r>
            <w:r w:rsidRPr="00881CD8">
              <w:rPr>
                <w:rFonts w:ascii="仿宋_GB2312" w:eastAsia="仿宋_GB2312" w:hAnsi="宋体" w:cs="仿宋_GB2312" w:hint="eastAsia"/>
                <w:kern w:val="0"/>
                <w:sz w:val="18"/>
                <w:szCs w:val="18"/>
              </w:rPr>
              <w:t>、申请房源类型；</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rHeight w:val="1110"/>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15</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公租房租赁补贴或租金减免审批</w:t>
            </w:r>
          </w:p>
        </w:tc>
        <w:tc>
          <w:tcPr>
            <w:tcW w:w="904" w:type="pct"/>
            <w:vMerge/>
            <w:vAlign w:val="center"/>
          </w:tcPr>
          <w:p w:rsidR="00AD723E" w:rsidRPr="00881CD8" w:rsidRDefault="00AD723E" w:rsidP="00881CD8">
            <w:pPr>
              <w:widowControl/>
              <w:jc w:val="left"/>
              <w:rPr>
                <w:rFonts w:ascii="宋体" w:cs="Times New Roman"/>
                <w:kern w:val="0"/>
                <w:sz w:val="24"/>
                <w:szCs w:val="24"/>
              </w:rPr>
            </w:pP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2F4673" w:rsidRPr="00A40E2F" w:rsidTr="002F4673">
        <w:trPr>
          <w:trHeight w:val="1791"/>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16</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经济适用住房购买资格审核</w:t>
            </w:r>
          </w:p>
        </w:tc>
        <w:tc>
          <w:tcPr>
            <w:tcW w:w="904" w:type="pct"/>
            <w:vMerge/>
            <w:vAlign w:val="center"/>
          </w:tcPr>
          <w:p w:rsidR="00AD723E" w:rsidRPr="00881CD8" w:rsidRDefault="00AD723E" w:rsidP="00881CD8">
            <w:pPr>
              <w:widowControl/>
              <w:jc w:val="left"/>
              <w:rPr>
                <w:rFonts w:ascii="宋体" w:cs="Times New Roman"/>
                <w:kern w:val="0"/>
                <w:sz w:val="24"/>
                <w:szCs w:val="24"/>
              </w:rPr>
            </w:pP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17</w:t>
            </w:r>
          </w:p>
        </w:tc>
        <w:tc>
          <w:tcPr>
            <w:tcW w:w="250"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配给</w:t>
            </w:r>
            <w:r w:rsidRPr="00881CD8">
              <w:rPr>
                <w:rFonts w:ascii="仿宋_GB2312" w:eastAsia="仿宋_GB2312" w:hAnsi="宋体" w:cs="仿宋_GB2312" w:hint="eastAsia"/>
                <w:kern w:val="0"/>
                <w:sz w:val="18"/>
                <w:szCs w:val="18"/>
              </w:rPr>
              <w:lastRenderedPageBreak/>
              <w:t>管理</w:t>
            </w: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lastRenderedPageBreak/>
              <w:t>房源信</w:t>
            </w:r>
            <w:r w:rsidRPr="00881CD8">
              <w:rPr>
                <w:rFonts w:ascii="仿宋_GB2312" w:eastAsia="仿宋_GB2312" w:hAnsi="宋体" w:cs="仿宋_GB2312" w:hint="eastAsia"/>
                <w:kern w:val="0"/>
                <w:sz w:val="18"/>
                <w:szCs w:val="18"/>
              </w:rPr>
              <w:lastRenderedPageBreak/>
              <w:t>息</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lastRenderedPageBreak/>
              <w:t>项目名称；保障性住房类型；</w:t>
            </w:r>
            <w:r w:rsidRPr="00881CD8">
              <w:rPr>
                <w:rFonts w:ascii="仿宋_GB2312" w:eastAsia="仿宋_GB2312" w:hAnsi="宋体" w:cs="仿宋_GB2312" w:hint="eastAsia"/>
                <w:kern w:val="0"/>
                <w:sz w:val="18"/>
                <w:szCs w:val="18"/>
              </w:rPr>
              <w:lastRenderedPageBreak/>
              <w:t>竣工日期；地址；住房套数；待分配套数；已分配套数；套型；面积；配租配售价格；分配日期等。</w:t>
            </w:r>
          </w:p>
        </w:tc>
        <w:tc>
          <w:tcPr>
            <w:tcW w:w="973"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lastRenderedPageBreak/>
              <w:t>《政府信息公开条例》、《经济</w:t>
            </w:r>
            <w:r w:rsidRPr="00881CD8">
              <w:rPr>
                <w:rFonts w:ascii="仿宋_GB2312" w:eastAsia="仿宋_GB2312" w:hAnsi="宋体" w:cs="仿宋_GB2312" w:hint="eastAsia"/>
                <w:kern w:val="0"/>
                <w:sz w:val="18"/>
                <w:szCs w:val="18"/>
              </w:rPr>
              <w:lastRenderedPageBreak/>
              <w:t>适用住房管理办法》、《公共租赁住房管理办法》、《住房城乡建设部办公厅关于做好</w:t>
            </w:r>
            <w:r w:rsidRPr="00881CD8">
              <w:rPr>
                <w:rFonts w:ascii="仿宋_GB2312" w:eastAsia="仿宋_GB2312" w:hAnsi="宋体" w:cs="仿宋_GB2312"/>
                <w:kern w:val="0"/>
                <w:sz w:val="18"/>
                <w:szCs w:val="18"/>
              </w:rPr>
              <w:t>2012</w:t>
            </w:r>
            <w:r w:rsidRPr="00881CD8">
              <w:rPr>
                <w:rFonts w:ascii="仿宋_GB2312" w:eastAsia="仿宋_GB2312" w:hAnsi="宋体" w:cs="仿宋_GB2312" w:hint="eastAsia"/>
                <w:kern w:val="0"/>
                <w:sz w:val="18"/>
                <w:szCs w:val="18"/>
              </w:rPr>
              <w:t>年住房保障信息公开工作的通知》、《住房城乡建设部办公厅关于进一步加强住房保障信息公开工作的通知》、《国务院办公厅关于推进公共资源配置领域政府信息公开的意见》</w:t>
            </w:r>
          </w:p>
        </w:tc>
        <w:tc>
          <w:tcPr>
            <w:tcW w:w="396" w:type="pc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lastRenderedPageBreak/>
              <w:t>信息形成</w:t>
            </w:r>
            <w:r w:rsidRPr="00881CD8">
              <w:rPr>
                <w:rFonts w:ascii="仿宋_GB2312" w:eastAsia="仿宋_GB2312" w:hAnsi="宋体" w:cs="仿宋_GB2312" w:hint="eastAsia"/>
                <w:kern w:val="0"/>
                <w:sz w:val="18"/>
                <w:szCs w:val="18"/>
              </w:rPr>
              <w:lastRenderedPageBreak/>
              <w:t>（变更）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tcMar>
              <w:top w:w="0" w:type="dxa"/>
              <w:left w:w="105" w:type="dxa"/>
              <w:bottom w:w="0" w:type="dxa"/>
              <w:right w:w="105" w:type="dxa"/>
            </w:tcMar>
            <w:vAlign w:val="center"/>
          </w:tcPr>
          <w:p w:rsidR="00AD723E"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lastRenderedPageBreak/>
              <w:t>灌南县住房</w:t>
            </w:r>
            <w:r w:rsidRPr="002F4673">
              <w:rPr>
                <w:rFonts w:ascii="仿宋_GB2312" w:eastAsia="仿宋_GB2312" w:hAnsi="宋体" w:cs="仿宋_GB2312" w:hint="eastAsia"/>
                <w:kern w:val="0"/>
                <w:sz w:val="18"/>
                <w:szCs w:val="18"/>
              </w:rPr>
              <w:lastRenderedPageBreak/>
              <w:t>和城乡建设局</w:t>
            </w:r>
            <w:r w:rsidR="00AD723E" w:rsidRPr="002F4673">
              <w:rPr>
                <w:rFonts w:ascii="仿宋_GB2312" w:eastAsia="仿宋_GB2312" w:hAnsi="宋体" w:cs="仿宋_GB2312" w:hint="eastAsia"/>
                <w:kern w:val="0"/>
                <w:sz w:val="18"/>
                <w:szCs w:val="18"/>
              </w:rPr>
              <w:t>房改办</w:t>
            </w:r>
          </w:p>
        </w:tc>
        <w:tc>
          <w:tcPr>
            <w:tcW w:w="197"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lastRenderedPageBreak/>
              <w:t>√</w:t>
            </w:r>
          </w:p>
        </w:tc>
        <w:tc>
          <w:tcPr>
            <w:tcW w:w="307"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2F4673" w:rsidRPr="00A40E2F" w:rsidTr="002F4673">
        <w:trPr>
          <w:trHeight w:val="2673"/>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lastRenderedPageBreak/>
              <w:t>18</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选房或摇号公告</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公告名称；发布部门；发布日期；正文，包括时间、地点、流程、注意事项等。</w:t>
            </w:r>
          </w:p>
        </w:tc>
        <w:tc>
          <w:tcPr>
            <w:tcW w:w="973" w:type="pct"/>
            <w:vMerge w:val="restar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《政府信息公开条例》、《经济适用住房管理办法》、《公共租赁住房管理办法》、《住房城乡建设部办公厅关于做好</w:t>
            </w:r>
            <w:r w:rsidRPr="00881CD8">
              <w:rPr>
                <w:rFonts w:ascii="仿宋_GB2312" w:eastAsia="仿宋_GB2312" w:hAnsi="宋体" w:cs="仿宋_GB2312"/>
                <w:kern w:val="0"/>
                <w:sz w:val="18"/>
                <w:szCs w:val="18"/>
              </w:rPr>
              <w:t>2012</w:t>
            </w:r>
            <w:r w:rsidRPr="00881CD8">
              <w:rPr>
                <w:rFonts w:ascii="仿宋_GB2312" w:eastAsia="仿宋_GB2312" w:hAnsi="宋体" w:cs="仿宋_GB2312" w:hint="eastAsia"/>
                <w:kern w:val="0"/>
                <w:sz w:val="18"/>
                <w:szCs w:val="18"/>
              </w:rPr>
              <w:t>年住房保障信息公开工作的通知》、《住房城乡建设部办公厅关于进一步加强住房保障信息公开工作的通知》、《国务院办公厅关于推进公共资源配置领域政府信息公开的意见》</w:t>
            </w:r>
          </w:p>
        </w:tc>
        <w:tc>
          <w:tcPr>
            <w:tcW w:w="396" w:type="pct"/>
            <w:vMerge w:val="restar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vMerge w:val="restart"/>
            <w:tcMar>
              <w:top w:w="0" w:type="dxa"/>
              <w:left w:w="105" w:type="dxa"/>
              <w:bottom w:w="0" w:type="dxa"/>
              <w:right w:w="105" w:type="dxa"/>
            </w:tcMar>
            <w:vAlign w:val="center"/>
          </w:tcPr>
          <w:p w:rsidR="00AD723E"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00AD723E" w:rsidRPr="002F4673">
              <w:rPr>
                <w:rFonts w:ascii="仿宋_GB2312" w:eastAsia="仿宋_GB2312" w:hAnsi="宋体" w:cs="仿宋_GB2312" w:hint="eastAsia"/>
                <w:kern w:val="0"/>
                <w:sz w:val="18"/>
                <w:szCs w:val="18"/>
              </w:rPr>
              <w:t>房改办</w:t>
            </w:r>
          </w:p>
        </w:tc>
        <w:tc>
          <w:tcPr>
            <w:tcW w:w="197"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2F4673" w:rsidRPr="00A40E2F" w:rsidTr="002F4673">
        <w:trPr>
          <w:trHeight w:val="2664"/>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19</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分配结果</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保障对象姓名；保障性住房类型；房号、面积、套型；所在建设项目名称等。</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2F4673" w:rsidRPr="00A40E2F" w:rsidTr="002F4673">
        <w:trPr>
          <w:trHeight w:val="972"/>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lastRenderedPageBreak/>
              <w:t>20</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办理配租配售公告</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公告名称；发布部门；发布日期；正文，包括时间、地点、流程、注意事项等。</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2F4673" w:rsidRPr="00A40E2F" w:rsidTr="002F4673">
        <w:trPr>
          <w:trHeight w:val="1100"/>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21</w:t>
            </w:r>
          </w:p>
        </w:tc>
        <w:tc>
          <w:tcPr>
            <w:tcW w:w="250"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配后管理</w:t>
            </w: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公租房资格定期审核</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年审或定期审核家庭信息，</w:t>
            </w:r>
            <w:proofErr w:type="gramStart"/>
            <w:r w:rsidRPr="00881CD8">
              <w:rPr>
                <w:rFonts w:ascii="仿宋_GB2312" w:eastAsia="仿宋_GB2312" w:hAnsi="宋体" w:cs="仿宋_GB2312" w:hint="eastAsia"/>
                <w:kern w:val="0"/>
                <w:sz w:val="18"/>
                <w:szCs w:val="18"/>
              </w:rPr>
              <w:t>含保障</w:t>
            </w:r>
            <w:proofErr w:type="gramEnd"/>
            <w:r w:rsidRPr="00881CD8">
              <w:rPr>
                <w:rFonts w:ascii="仿宋_GB2312" w:eastAsia="仿宋_GB2312" w:hAnsi="宋体" w:cs="仿宋_GB2312" w:hint="eastAsia"/>
                <w:kern w:val="0"/>
                <w:sz w:val="18"/>
                <w:szCs w:val="18"/>
              </w:rPr>
              <w:t>对象编号、姓名、身份证号﹝隐藏部分号码﹞；配租房源；套型；面积；是否审核通过；未通过原因等。</w:t>
            </w:r>
          </w:p>
        </w:tc>
        <w:tc>
          <w:tcPr>
            <w:tcW w:w="973"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《公共租赁住房管理办法》、《国务院办公厅关于推进公共资源配置领域政府信息公开的意见》</w:t>
            </w:r>
          </w:p>
        </w:tc>
        <w:tc>
          <w:tcPr>
            <w:tcW w:w="396" w:type="pc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tcMar>
              <w:top w:w="0" w:type="dxa"/>
              <w:left w:w="105" w:type="dxa"/>
              <w:bottom w:w="0" w:type="dxa"/>
              <w:right w:w="105" w:type="dxa"/>
            </w:tcMar>
            <w:vAlign w:val="center"/>
          </w:tcPr>
          <w:p w:rsidR="00AD723E"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00AD723E" w:rsidRPr="002F4673">
              <w:rPr>
                <w:rFonts w:ascii="仿宋_GB2312" w:eastAsia="仿宋_GB2312" w:hAnsi="宋体" w:cs="仿宋_GB2312" w:hint="eastAsia"/>
                <w:kern w:val="0"/>
                <w:sz w:val="18"/>
                <w:szCs w:val="18"/>
              </w:rPr>
              <w:t>房改办</w:t>
            </w:r>
          </w:p>
        </w:tc>
        <w:tc>
          <w:tcPr>
            <w:tcW w:w="197"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2F4673" w:rsidRPr="00A40E2F" w:rsidTr="002F4673">
        <w:trPr>
          <w:trHeight w:val="1099"/>
          <w:tblCellSpacing w:w="0" w:type="dxa"/>
          <w:jc w:val="center"/>
        </w:trPr>
        <w:tc>
          <w:tcPr>
            <w:tcW w:w="205" w:type="pct"/>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22</w:t>
            </w:r>
          </w:p>
        </w:tc>
        <w:tc>
          <w:tcPr>
            <w:tcW w:w="250" w:type="pct"/>
            <w:vMerge/>
            <w:vAlign w:val="center"/>
          </w:tcPr>
          <w:p w:rsidR="002F4673" w:rsidRPr="00881CD8" w:rsidRDefault="002F4673"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2F4673" w:rsidRDefault="002F4673" w:rsidP="00881CD8">
            <w:pPr>
              <w:widowControl/>
              <w:jc w:val="center"/>
              <w:rPr>
                <w:rFonts w:ascii="仿宋_GB2312" w:eastAsia="仿宋_GB2312" w:hAnsi="宋体" w:cs="仿宋_GB2312" w:hint="eastAsia"/>
                <w:kern w:val="0"/>
                <w:sz w:val="18"/>
                <w:szCs w:val="18"/>
              </w:rPr>
            </w:pPr>
            <w:r w:rsidRPr="00881CD8">
              <w:rPr>
                <w:rFonts w:ascii="仿宋_GB2312" w:eastAsia="仿宋_GB2312" w:hAnsi="宋体" w:cs="仿宋_GB2312" w:hint="eastAsia"/>
                <w:kern w:val="0"/>
                <w:sz w:val="18"/>
                <w:szCs w:val="18"/>
              </w:rPr>
              <w:t>自愿</w:t>
            </w:r>
          </w:p>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退出</w:t>
            </w:r>
          </w:p>
        </w:tc>
        <w:tc>
          <w:tcPr>
            <w:tcW w:w="904" w:type="pct"/>
            <w:vMerge w:val="restar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原保障对象姓名、身份证号（隐藏部分号码）；原租购项目名称、地址、类型、套型、面积等；原享受补贴面积、标准等。</w:t>
            </w:r>
          </w:p>
        </w:tc>
        <w:tc>
          <w:tcPr>
            <w:tcW w:w="973" w:type="pct"/>
            <w:vMerge w:val="restar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《经济适用住房管理办法》、《公共租赁住房管理办法》、《住房城乡建设部办公厅关于做好</w:t>
            </w:r>
            <w:r w:rsidRPr="00881CD8">
              <w:rPr>
                <w:rFonts w:ascii="仿宋_GB2312" w:eastAsia="仿宋_GB2312" w:hAnsi="宋体" w:cs="仿宋_GB2312"/>
                <w:kern w:val="0"/>
                <w:sz w:val="18"/>
                <w:szCs w:val="18"/>
              </w:rPr>
              <w:t>2012</w:t>
            </w:r>
            <w:r w:rsidRPr="00881CD8">
              <w:rPr>
                <w:rFonts w:ascii="仿宋_GB2312" w:eastAsia="仿宋_GB2312" w:hAnsi="宋体" w:cs="仿宋_GB2312" w:hint="eastAsia"/>
                <w:kern w:val="0"/>
                <w:sz w:val="18"/>
                <w:szCs w:val="18"/>
              </w:rPr>
              <w:t>年住房保障信息公开工作的通知》、《住房城乡建设部办公厅关于进一步加强住房保障信息公开工作的通知》、《国务院办公厅关于推进公共资源配置领域政府信息公开的意见》</w:t>
            </w:r>
          </w:p>
        </w:tc>
        <w:tc>
          <w:tcPr>
            <w:tcW w:w="396" w:type="pct"/>
            <w:vMerge w:val="restart"/>
            <w:tcMar>
              <w:top w:w="0" w:type="dxa"/>
              <w:left w:w="105" w:type="dxa"/>
              <w:bottom w:w="0" w:type="dxa"/>
              <w:right w:w="105" w:type="dxa"/>
            </w:tcMar>
            <w:vAlign w:val="center"/>
          </w:tcPr>
          <w:p w:rsidR="002F4673" w:rsidRPr="002F4673" w:rsidRDefault="002F4673"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vMerge w:val="restart"/>
            <w:tcMar>
              <w:top w:w="0" w:type="dxa"/>
              <w:left w:w="105" w:type="dxa"/>
              <w:bottom w:w="0" w:type="dxa"/>
              <w:right w:w="105" w:type="dxa"/>
            </w:tcMar>
            <w:vAlign w:val="center"/>
          </w:tcPr>
          <w:p w:rsidR="002F4673" w:rsidRDefault="002F4673" w:rsidP="00881CD8">
            <w:pPr>
              <w:widowControl/>
              <w:jc w:val="left"/>
              <w:rPr>
                <w:rFonts w:ascii="仿宋_GB2312" w:eastAsia="仿宋_GB2312" w:hAnsi="宋体" w:cs="仿宋_GB2312" w:hint="eastAsia"/>
                <w:kern w:val="0"/>
                <w:sz w:val="18"/>
                <w:szCs w:val="18"/>
              </w:rPr>
            </w:pPr>
          </w:p>
          <w:p w:rsidR="002F4673"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Pr="002F4673">
              <w:rPr>
                <w:rFonts w:ascii="仿宋_GB2312" w:eastAsia="仿宋_GB2312" w:hAnsi="宋体" w:cs="仿宋_GB2312" w:hint="eastAsia"/>
                <w:kern w:val="0"/>
                <w:sz w:val="18"/>
                <w:szCs w:val="18"/>
              </w:rPr>
              <w:t>房改办</w:t>
            </w:r>
          </w:p>
        </w:tc>
        <w:tc>
          <w:tcPr>
            <w:tcW w:w="197" w:type="pct"/>
            <w:vMerge w:val="restar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vMerge w:val="restart"/>
            <w:tcMar>
              <w:top w:w="0" w:type="dxa"/>
              <w:left w:w="105" w:type="dxa"/>
              <w:bottom w:w="0" w:type="dxa"/>
              <w:right w:w="105" w:type="dxa"/>
            </w:tcMar>
            <w:vAlign w:val="center"/>
          </w:tcPr>
          <w:p w:rsidR="002F4673" w:rsidRPr="00881CD8" w:rsidRDefault="002F4673"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2F4673" w:rsidRPr="00881CD8" w:rsidRDefault="002F4673"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2F4673" w:rsidRPr="00881CD8" w:rsidRDefault="002F4673" w:rsidP="002F4673">
            <w:pPr>
              <w:widowControl/>
              <w:jc w:val="center"/>
              <w:rPr>
                <w:rFonts w:ascii="宋体" w:cs="Times New Roman"/>
                <w:kern w:val="0"/>
                <w:sz w:val="24"/>
                <w:szCs w:val="24"/>
              </w:rPr>
            </w:pPr>
          </w:p>
        </w:tc>
        <w:tc>
          <w:tcPr>
            <w:tcW w:w="578" w:type="pct"/>
            <w:vMerge w:val="restart"/>
            <w:vAlign w:val="center"/>
          </w:tcPr>
          <w:p w:rsidR="002F4673" w:rsidRDefault="002F4673" w:rsidP="002F4673">
            <w:pPr>
              <w:jc w:val="center"/>
              <w:rPr>
                <w:rFonts w:cs="Times New Roman"/>
              </w:rPr>
            </w:pPr>
            <w:r w:rsidRPr="00CC2384">
              <w:rPr>
                <w:rFonts w:ascii="仿宋_GB2312" w:eastAsia="仿宋_GB2312" w:hAnsi="宋体" w:cs="仿宋_GB2312" w:hint="eastAsia"/>
                <w:kern w:val="0"/>
                <w:sz w:val="18"/>
                <w:szCs w:val="18"/>
              </w:rPr>
              <w:t>政府网站</w:t>
            </w:r>
          </w:p>
          <w:p w:rsidR="002F4673" w:rsidRDefault="002F4673" w:rsidP="002F4673">
            <w:pPr>
              <w:jc w:val="center"/>
              <w:rPr>
                <w:rFonts w:cs="Times New Roman"/>
              </w:rPr>
            </w:pPr>
          </w:p>
        </w:tc>
      </w:tr>
      <w:tr w:rsidR="002F4673" w:rsidRPr="00A40E2F" w:rsidTr="002F4673">
        <w:trPr>
          <w:trHeight w:val="1129"/>
          <w:tblCellSpacing w:w="0" w:type="dxa"/>
          <w:jc w:val="center"/>
        </w:trPr>
        <w:tc>
          <w:tcPr>
            <w:tcW w:w="205" w:type="pc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23</w:t>
            </w:r>
          </w:p>
        </w:tc>
        <w:tc>
          <w:tcPr>
            <w:tcW w:w="250" w:type="pct"/>
            <w:vMerge/>
            <w:vAlign w:val="center"/>
          </w:tcPr>
          <w:p w:rsidR="002F4673" w:rsidRPr="00881CD8" w:rsidRDefault="002F4673"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到期退出</w:t>
            </w:r>
          </w:p>
        </w:tc>
        <w:tc>
          <w:tcPr>
            <w:tcW w:w="904" w:type="pct"/>
            <w:vMerge/>
            <w:vAlign w:val="center"/>
          </w:tcPr>
          <w:p w:rsidR="002F4673" w:rsidRPr="00881CD8" w:rsidRDefault="002F4673" w:rsidP="00881CD8">
            <w:pPr>
              <w:widowControl/>
              <w:jc w:val="left"/>
              <w:rPr>
                <w:rFonts w:ascii="宋体" w:cs="Times New Roman"/>
                <w:kern w:val="0"/>
                <w:sz w:val="24"/>
                <w:szCs w:val="24"/>
              </w:rPr>
            </w:pPr>
          </w:p>
        </w:tc>
        <w:tc>
          <w:tcPr>
            <w:tcW w:w="973" w:type="pct"/>
            <w:vMerge/>
            <w:vAlign w:val="center"/>
          </w:tcPr>
          <w:p w:rsidR="002F4673" w:rsidRPr="00881CD8" w:rsidRDefault="002F4673" w:rsidP="00881CD8">
            <w:pPr>
              <w:widowControl/>
              <w:jc w:val="left"/>
              <w:rPr>
                <w:rFonts w:ascii="宋体" w:cs="Times New Roman"/>
                <w:kern w:val="0"/>
                <w:sz w:val="24"/>
                <w:szCs w:val="24"/>
              </w:rPr>
            </w:pPr>
          </w:p>
        </w:tc>
        <w:tc>
          <w:tcPr>
            <w:tcW w:w="396"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441"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197" w:type="pct"/>
            <w:vMerge/>
            <w:vAlign w:val="center"/>
          </w:tcPr>
          <w:p w:rsidR="002F4673" w:rsidRPr="00881CD8" w:rsidRDefault="002F4673" w:rsidP="00881CD8">
            <w:pPr>
              <w:widowControl/>
              <w:jc w:val="left"/>
              <w:rPr>
                <w:rFonts w:ascii="宋体" w:cs="Times New Roman"/>
                <w:kern w:val="0"/>
                <w:sz w:val="24"/>
                <w:szCs w:val="24"/>
              </w:rPr>
            </w:pPr>
          </w:p>
        </w:tc>
        <w:tc>
          <w:tcPr>
            <w:tcW w:w="307" w:type="pct"/>
            <w:vMerge/>
            <w:vAlign w:val="center"/>
          </w:tcPr>
          <w:p w:rsidR="002F4673" w:rsidRPr="00881CD8" w:rsidRDefault="002F4673" w:rsidP="002F4673">
            <w:pPr>
              <w:widowControl/>
              <w:jc w:val="center"/>
              <w:rPr>
                <w:rFonts w:ascii="宋体" w:cs="Times New Roman"/>
                <w:kern w:val="0"/>
                <w:sz w:val="24"/>
                <w:szCs w:val="24"/>
              </w:rPr>
            </w:pPr>
          </w:p>
        </w:tc>
        <w:tc>
          <w:tcPr>
            <w:tcW w:w="252" w:type="pct"/>
            <w:vMerge/>
            <w:vAlign w:val="center"/>
          </w:tcPr>
          <w:p w:rsidR="002F4673" w:rsidRPr="00881CD8" w:rsidRDefault="002F4673" w:rsidP="002F4673">
            <w:pPr>
              <w:widowControl/>
              <w:jc w:val="center"/>
              <w:rPr>
                <w:rFonts w:ascii="宋体" w:cs="Times New Roman"/>
                <w:kern w:val="0"/>
                <w:sz w:val="24"/>
                <w:szCs w:val="24"/>
              </w:rPr>
            </w:pPr>
          </w:p>
        </w:tc>
        <w:tc>
          <w:tcPr>
            <w:tcW w:w="173" w:type="pct"/>
            <w:vMerge/>
            <w:vAlign w:val="center"/>
          </w:tcPr>
          <w:p w:rsidR="002F4673" w:rsidRPr="00881CD8" w:rsidRDefault="002F4673" w:rsidP="002F4673">
            <w:pPr>
              <w:widowControl/>
              <w:jc w:val="center"/>
              <w:rPr>
                <w:rFonts w:ascii="宋体" w:cs="Times New Roman"/>
                <w:kern w:val="0"/>
                <w:sz w:val="24"/>
                <w:szCs w:val="24"/>
              </w:rPr>
            </w:pPr>
          </w:p>
        </w:tc>
        <w:tc>
          <w:tcPr>
            <w:tcW w:w="578" w:type="pct"/>
            <w:vMerge/>
            <w:vAlign w:val="center"/>
          </w:tcPr>
          <w:p w:rsidR="002F4673" w:rsidRPr="00881CD8" w:rsidRDefault="002F4673" w:rsidP="002F4673">
            <w:pPr>
              <w:jc w:val="center"/>
              <w:rPr>
                <w:rFonts w:ascii="宋体" w:cs="Times New Roman"/>
                <w:kern w:val="0"/>
                <w:sz w:val="24"/>
                <w:szCs w:val="24"/>
              </w:rPr>
            </w:pPr>
          </w:p>
        </w:tc>
      </w:tr>
      <w:tr w:rsidR="002F4673" w:rsidRPr="00A40E2F" w:rsidTr="002F4673">
        <w:trPr>
          <w:trHeight w:val="1792"/>
          <w:tblCellSpacing w:w="0" w:type="dxa"/>
          <w:jc w:val="center"/>
        </w:trPr>
        <w:tc>
          <w:tcPr>
            <w:tcW w:w="205" w:type="pc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24</w:t>
            </w:r>
          </w:p>
        </w:tc>
        <w:tc>
          <w:tcPr>
            <w:tcW w:w="250" w:type="pct"/>
            <w:vMerge/>
            <w:vAlign w:val="center"/>
          </w:tcPr>
          <w:p w:rsidR="002F4673" w:rsidRPr="00881CD8" w:rsidRDefault="002F4673"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不符合条件退出</w:t>
            </w:r>
          </w:p>
        </w:tc>
        <w:tc>
          <w:tcPr>
            <w:tcW w:w="904" w:type="pct"/>
            <w:vMerge/>
            <w:vAlign w:val="center"/>
          </w:tcPr>
          <w:p w:rsidR="002F4673" w:rsidRPr="00881CD8" w:rsidRDefault="002F4673" w:rsidP="00881CD8">
            <w:pPr>
              <w:widowControl/>
              <w:jc w:val="left"/>
              <w:rPr>
                <w:rFonts w:ascii="宋体" w:cs="Times New Roman"/>
                <w:kern w:val="0"/>
                <w:sz w:val="24"/>
                <w:szCs w:val="24"/>
              </w:rPr>
            </w:pPr>
          </w:p>
        </w:tc>
        <w:tc>
          <w:tcPr>
            <w:tcW w:w="973" w:type="pct"/>
            <w:vMerge/>
            <w:vAlign w:val="center"/>
          </w:tcPr>
          <w:p w:rsidR="002F4673" w:rsidRPr="00881CD8" w:rsidRDefault="002F4673" w:rsidP="00881CD8">
            <w:pPr>
              <w:widowControl/>
              <w:jc w:val="left"/>
              <w:rPr>
                <w:rFonts w:ascii="宋体" w:cs="Times New Roman"/>
                <w:kern w:val="0"/>
                <w:sz w:val="24"/>
                <w:szCs w:val="24"/>
              </w:rPr>
            </w:pPr>
          </w:p>
        </w:tc>
        <w:tc>
          <w:tcPr>
            <w:tcW w:w="396"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441"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197" w:type="pct"/>
            <w:vMerge/>
            <w:vAlign w:val="center"/>
          </w:tcPr>
          <w:p w:rsidR="002F4673" w:rsidRPr="00881CD8" w:rsidRDefault="002F4673" w:rsidP="00881CD8">
            <w:pPr>
              <w:widowControl/>
              <w:jc w:val="left"/>
              <w:rPr>
                <w:rFonts w:ascii="宋体" w:cs="Times New Roman"/>
                <w:kern w:val="0"/>
                <w:sz w:val="24"/>
                <w:szCs w:val="24"/>
              </w:rPr>
            </w:pPr>
          </w:p>
        </w:tc>
        <w:tc>
          <w:tcPr>
            <w:tcW w:w="307" w:type="pct"/>
            <w:vMerge/>
            <w:vAlign w:val="center"/>
          </w:tcPr>
          <w:p w:rsidR="002F4673" w:rsidRPr="00881CD8" w:rsidRDefault="002F4673" w:rsidP="002F4673">
            <w:pPr>
              <w:widowControl/>
              <w:jc w:val="center"/>
              <w:rPr>
                <w:rFonts w:ascii="宋体" w:cs="Times New Roman"/>
                <w:kern w:val="0"/>
                <w:sz w:val="24"/>
                <w:szCs w:val="24"/>
              </w:rPr>
            </w:pPr>
          </w:p>
        </w:tc>
        <w:tc>
          <w:tcPr>
            <w:tcW w:w="252" w:type="pct"/>
            <w:vMerge/>
            <w:vAlign w:val="center"/>
          </w:tcPr>
          <w:p w:rsidR="002F4673" w:rsidRPr="00881CD8" w:rsidRDefault="002F4673" w:rsidP="002F4673">
            <w:pPr>
              <w:widowControl/>
              <w:jc w:val="center"/>
              <w:rPr>
                <w:rFonts w:ascii="宋体" w:cs="Times New Roman"/>
                <w:kern w:val="0"/>
                <w:sz w:val="24"/>
                <w:szCs w:val="24"/>
              </w:rPr>
            </w:pPr>
          </w:p>
        </w:tc>
        <w:tc>
          <w:tcPr>
            <w:tcW w:w="173" w:type="pct"/>
            <w:vMerge/>
            <w:vAlign w:val="center"/>
          </w:tcPr>
          <w:p w:rsidR="002F4673" w:rsidRPr="00881CD8" w:rsidRDefault="002F4673" w:rsidP="002F4673">
            <w:pPr>
              <w:widowControl/>
              <w:jc w:val="center"/>
              <w:rPr>
                <w:rFonts w:ascii="宋体" w:cs="Times New Roman"/>
                <w:kern w:val="0"/>
                <w:sz w:val="24"/>
                <w:szCs w:val="24"/>
              </w:rPr>
            </w:pPr>
          </w:p>
        </w:tc>
        <w:tc>
          <w:tcPr>
            <w:tcW w:w="578" w:type="pct"/>
            <w:vMerge/>
            <w:vAlign w:val="center"/>
          </w:tcPr>
          <w:p w:rsidR="002F4673" w:rsidRPr="00881CD8" w:rsidRDefault="002F4673" w:rsidP="002F4673">
            <w:pPr>
              <w:jc w:val="center"/>
              <w:rPr>
                <w:rFonts w:ascii="宋体" w:cs="Times New Roman"/>
                <w:kern w:val="0"/>
                <w:sz w:val="24"/>
                <w:szCs w:val="24"/>
              </w:rPr>
            </w:pPr>
          </w:p>
        </w:tc>
      </w:tr>
      <w:tr w:rsidR="002F4673" w:rsidRPr="00A40E2F" w:rsidTr="002F4673">
        <w:trPr>
          <w:trHeight w:val="1516"/>
          <w:tblCellSpacing w:w="0" w:type="dxa"/>
          <w:jc w:val="center"/>
        </w:trPr>
        <w:tc>
          <w:tcPr>
            <w:tcW w:w="205" w:type="pc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25</w:t>
            </w:r>
          </w:p>
        </w:tc>
        <w:tc>
          <w:tcPr>
            <w:tcW w:w="250" w:type="pct"/>
            <w:vMerge/>
            <w:vAlign w:val="center"/>
          </w:tcPr>
          <w:p w:rsidR="002F4673" w:rsidRPr="00881CD8" w:rsidRDefault="002F4673"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违规处罚退出</w:t>
            </w:r>
          </w:p>
        </w:tc>
        <w:tc>
          <w:tcPr>
            <w:tcW w:w="904" w:type="pct"/>
            <w:vMerge/>
            <w:vAlign w:val="center"/>
          </w:tcPr>
          <w:p w:rsidR="002F4673" w:rsidRPr="00881CD8" w:rsidRDefault="002F4673" w:rsidP="00881CD8">
            <w:pPr>
              <w:widowControl/>
              <w:jc w:val="left"/>
              <w:rPr>
                <w:rFonts w:ascii="宋体" w:cs="Times New Roman"/>
                <w:kern w:val="0"/>
                <w:sz w:val="24"/>
                <w:szCs w:val="24"/>
              </w:rPr>
            </w:pPr>
          </w:p>
        </w:tc>
        <w:tc>
          <w:tcPr>
            <w:tcW w:w="973" w:type="pct"/>
            <w:vMerge/>
            <w:vAlign w:val="center"/>
          </w:tcPr>
          <w:p w:rsidR="002F4673" w:rsidRPr="00881CD8" w:rsidRDefault="002F4673" w:rsidP="00881CD8">
            <w:pPr>
              <w:widowControl/>
              <w:jc w:val="left"/>
              <w:rPr>
                <w:rFonts w:ascii="宋体" w:cs="Times New Roman"/>
                <w:kern w:val="0"/>
                <w:sz w:val="24"/>
                <w:szCs w:val="24"/>
              </w:rPr>
            </w:pPr>
          </w:p>
        </w:tc>
        <w:tc>
          <w:tcPr>
            <w:tcW w:w="396"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441"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197" w:type="pct"/>
            <w:vMerge/>
            <w:vAlign w:val="center"/>
          </w:tcPr>
          <w:p w:rsidR="002F4673" w:rsidRPr="00881CD8" w:rsidRDefault="002F4673" w:rsidP="00881CD8">
            <w:pPr>
              <w:widowControl/>
              <w:jc w:val="left"/>
              <w:rPr>
                <w:rFonts w:ascii="宋体" w:cs="Times New Roman"/>
                <w:kern w:val="0"/>
                <w:sz w:val="24"/>
                <w:szCs w:val="24"/>
              </w:rPr>
            </w:pPr>
          </w:p>
        </w:tc>
        <w:tc>
          <w:tcPr>
            <w:tcW w:w="307" w:type="pct"/>
            <w:vMerge/>
            <w:vAlign w:val="center"/>
          </w:tcPr>
          <w:p w:rsidR="002F4673" w:rsidRPr="00881CD8" w:rsidRDefault="002F4673" w:rsidP="002F4673">
            <w:pPr>
              <w:widowControl/>
              <w:jc w:val="center"/>
              <w:rPr>
                <w:rFonts w:ascii="宋体" w:cs="Times New Roman"/>
                <w:kern w:val="0"/>
                <w:sz w:val="24"/>
                <w:szCs w:val="24"/>
              </w:rPr>
            </w:pPr>
          </w:p>
        </w:tc>
        <w:tc>
          <w:tcPr>
            <w:tcW w:w="252" w:type="pct"/>
            <w:vMerge/>
            <w:vAlign w:val="center"/>
          </w:tcPr>
          <w:p w:rsidR="002F4673" w:rsidRPr="00881CD8" w:rsidRDefault="002F4673" w:rsidP="002F4673">
            <w:pPr>
              <w:widowControl/>
              <w:jc w:val="center"/>
              <w:rPr>
                <w:rFonts w:ascii="宋体" w:cs="Times New Roman"/>
                <w:kern w:val="0"/>
                <w:sz w:val="24"/>
                <w:szCs w:val="24"/>
              </w:rPr>
            </w:pPr>
          </w:p>
        </w:tc>
        <w:tc>
          <w:tcPr>
            <w:tcW w:w="173" w:type="pct"/>
            <w:vMerge/>
            <w:vAlign w:val="center"/>
          </w:tcPr>
          <w:p w:rsidR="002F4673" w:rsidRPr="00881CD8" w:rsidRDefault="002F4673" w:rsidP="002F4673">
            <w:pPr>
              <w:widowControl/>
              <w:jc w:val="center"/>
              <w:rPr>
                <w:rFonts w:ascii="宋体" w:cs="Times New Roman"/>
                <w:kern w:val="0"/>
                <w:sz w:val="24"/>
                <w:szCs w:val="24"/>
              </w:rPr>
            </w:pPr>
          </w:p>
        </w:tc>
        <w:tc>
          <w:tcPr>
            <w:tcW w:w="578" w:type="pct"/>
            <w:vMerge/>
            <w:vAlign w:val="center"/>
          </w:tcPr>
          <w:p w:rsidR="002F4673" w:rsidRDefault="002F4673" w:rsidP="002F4673">
            <w:pPr>
              <w:jc w:val="center"/>
              <w:rPr>
                <w:rFonts w:cs="Times New Roman"/>
              </w:rPr>
            </w:pPr>
          </w:p>
        </w:tc>
      </w:tr>
      <w:tr w:rsidR="00AD723E" w:rsidRPr="00A40E2F" w:rsidTr="002F4673">
        <w:trPr>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lastRenderedPageBreak/>
              <w:t>26</w:t>
            </w:r>
          </w:p>
        </w:tc>
        <w:tc>
          <w:tcPr>
            <w:tcW w:w="250"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配后管理</w:t>
            </w: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租赁补贴发放</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保障对象姓名、身份证号（隐藏部分号码）；发放金额；发放年度、月份、日期；发放方式。</w:t>
            </w:r>
          </w:p>
        </w:tc>
        <w:tc>
          <w:tcPr>
            <w:tcW w:w="973" w:type="pct"/>
            <w:vMerge w:val="restar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《经济适用住房管理办法》、《公共租赁住房管理办法》、《住房城乡建设部办公厅关于做好</w:t>
            </w:r>
            <w:r w:rsidRPr="00881CD8">
              <w:rPr>
                <w:rFonts w:ascii="仿宋_GB2312" w:eastAsia="仿宋_GB2312" w:hAnsi="宋体" w:cs="仿宋_GB2312"/>
                <w:kern w:val="0"/>
                <w:sz w:val="18"/>
                <w:szCs w:val="18"/>
              </w:rPr>
              <w:t>2012</w:t>
            </w:r>
            <w:r w:rsidRPr="00881CD8">
              <w:rPr>
                <w:rFonts w:ascii="仿宋_GB2312" w:eastAsia="仿宋_GB2312" w:hAnsi="宋体" w:cs="仿宋_GB2312" w:hint="eastAsia"/>
                <w:kern w:val="0"/>
                <w:sz w:val="18"/>
                <w:szCs w:val="18"/>
              </w:rPr>
              <w:t>年住房保障信息公开工作的通知》、《住房城乡建设部办公厅关于进一步加强住房保障信息公开工作的通知》、《国务院办公厅关于推进公共资源配置领域政府信息公开的意见》</w:t>
            </w:r>
          </w:p>
        </w:tc>
        <w:tc>
          <w:tcPr>
            <w:tcW w:w="396" w:type="pct"/>
            <w:vMerge w:val="restar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vMerge w:val="restart"/>
            <w:tcMar>
              <w:top w:w="0" w:type="dxa"/>
              <w:left w:w="105" w:type="dxa"/>
              <w:bottom w:w="0" w:type="dxa"/>
              <w:right w:w="105" w:type="dxa"/>
            </w:tcMar>
            <w:vAlign w:val="center"/>
          </w:tcPr>
          <w:p w:rsidR="00AD723E"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00AD723E" w:rsidRPr="002F4673">
              <w:rPr>
                <w:rFonts w:ascii="仿宋_GB2312" w:eastAsia="仿宋_GB2312" w:hAnsi="宋体" w:cs="仿宋_GB2312" w:hint="eastAsia"/>
                <w:kern w:val="0"/>
                <w:sz w:val="18"/>
                <w:szCs w:val="18"/>
              </w:rPr>
              <w:t>房改办</w:t>
            </w:r>
          </w:p>
        </w:tc>
        <w:tc>
          <w:tcPr>
            <w:tcW w:w="197"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AD723E" w:rsidRPr="00A40E2F" w:rsidTr="002F4673">
        <w:trPr>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27</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租金收取</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保障对象姓名、身份证号（隐藏部分号码）；应缴租金；实收租金；未足额收取原因；租金年度、月份；收取日期；收取方式。</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28</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租金减免</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保障对象姓名、身份证号（隐藏部分号码）；保障项目名称、类型、套型、面积；原应缴租金标准、现应缴租金标准。</w:t>
            </w:r>
          </w:p>
        </w:tc>
        <w:tc>
          <w:tcPr>
            <w:tcW w:w="973" w:type="pct"/>
            <w:vMerge w:val="restar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《经济适用住房管理办法》、《公共租赁住房管理办法》、《住房城乡建设部办公厅关于做好</w:t>
            </w:r>
            <w:r w:rsidRPr="00881CD8">
              <w:rPr>
                <w:rFonts w:ascii="仿宋_GB2312" w:eastAsia="仿宋_GB2312" w:hAnsi="宋体" w:cs="仿宋_GB2312"/>
                <w:kern w:val="0"/>
                <w:sz w:val="18"/>
                <w:szCs w:val="18"/>
              </w:rPr>
              <w:t>2012</w:t>
            </w:r>
            <w:r w:rsidRPr="00881CD8">
              <w:rPr>
                <w:rFonts w:ascii="仿宋_GB2312" w:eastAsia="仿宋_GB2312" w:hAnsi="宋体" w:cs="仿宋_GB2312" w:hint="eastAsia"/>
                <w:kern w:val="0"/>
                <w:sz w:val="18"/>
                <w:szCs w:val="18"/>
              </w:rPr>
              <w:t>年住房保障信息公开工作的通知》、《住房城乡建设部办公厅关于进一步加强住房保障信息公开工作的通知》、《国务院办公厅关于推进公共资源配置领域政府信息公开的意见》</w:t>
            </w:r>
          </w:p>
        </w:tc>
        <w:tc>
          <w:tcPr>
            <w:tcW w:w="396" w:type="pct"/>
            <w:vMerge w:val="restar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vMerge w:val="restart"/>
            <w:tcMar>
              <w:top w:w="0" w:type="dxa"/>
              <w:left w:w="105" w:type="dxa"/>
              <w:bottom w:w="0" w:type="dxa"/>
              <w:right w:w="105" w:type="dxa"/>
            </w:tcMar>
            <w:vAlign w:val="center"/>
          </w:tcPr>
          <w:p w:rsidR="00AD723E"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00AD723E" w:rsidRPr="002F4673">
              <w:rPr>
                <w:rFonts w:ascii="仿宋_GB2312" w:eastAsia="仿宋_GB2312" w:hAnsi="宋体" w:cs="仿宋_GB2312" w:hint="eastAsia"/>
                <w:kern w:val="0"/>
                <w:sz w:val="18"/>
                <w:szCs w:val="18"/>
              </w:rPr>
              <w:t>房改办</w:t>
            </w:r>
          </w:p>
        </w:tc>
        <w:tc>
          <w:tcPr>
            <w:tcW w:w="197"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2F4673" w:rsidRPr="00A40E2F" w:rsidTr="002F4673">
        <w:trPr>
          <w:trHeight w:val="1250"/>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29</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腾退管理</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腾退对象；腾退日期；腾退原因；实退租金。</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2F4673" w:rsidRPr="00A40E2F" w:rsidTr="002F4673">
        <w:trPr>
          <w:trHeight w:val="1388"/>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30</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房屋维修</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维修内容；维修标准；维修资金来源渠道；维修单位名称；联系人，联系方式。</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31</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保障性住房调整</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保障对象姓名、身份证号（隐藏部分号码）；调整前和调整后保障项目名称、类型、套型、面积等；不予调整原因。</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5A2CB9" w:rsidRPr="00A40E2F" w:rsidTr="005A2CB9">
        <w:trPr>
          <w:trHeight w:val="2531"/>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lastRenderedPageBreak/>
              <w:t>32</w:t>
            </w:r>
          </w:p>
        </w:tc>
        <w:tc>
          <w:tcPr>
            <w:tcW w:w="250"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配后管理</w:t>
            </w: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运营承接主体管理</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单位名称；获取运营资格方式；运营承接主体统一社会信用代码；负责人姓名；办公地址、联系电话；注册资金；服务范围；监督考核情况等。</w:t>
            </w:r>
          </w:p>
        </w:tc>
        <w:tc>
          <w:tcPr>
            <w:tcW w:w="973"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《经济适用住房管理办法》、《公共租赁住房管理办法》、《国务院办公厅关于推进公共资源配置领域政府信息公开的意见》</w:t>
            </w:r>
          </w:p>
        </w:tc>
        <w:tc>
          <w:tcPr>
            <w:tcW w:w="396" w:type="pc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tcMar>
              <w:top w:w="0" w:type="dxa"/>
              <w:left w:w="105" w:type="dxa"/>
              <w:bottom w:w="0" w:type="dxa"/>
              <w:right w:w="105" w:type="dxa"/>
            </w:tcMar>
          </w:tcPr>
          <w:p w:rsidR="00AD723E" w:rsidRPr="002F4673" w:rsidRDefault="002F4673">
            <w:pPr>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00AD723E" w:rsidRPr="002F4673">
              <w:rPr>
                <w:rFonts w:ascii="仿宋_GB2312" w:eastAsia="仿宋_GB2312" w:hAnsi="宋体" w:cs="仿宋_GB2312" w:hint="eastAsia"/>
                <w:kern w:val="0"/>
                <w:sz w:val="18"/>
                <w:szCs w:val="18"/>
              </w:rPr>
              <w:t>房改办</w:t>
            </w:r>
          </w:p>
        </w:tc>
        <w:tc>
          <w:tcPr>
            <w:tcW w:w="197"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2F4673" w:rsidRPr="00A40E2F" w:rsidTr="005A2CB9">
        <w:trPr>
          <w:trHeight w:val="1944"/>
          <w:tblCellSpacing w:w="0" w:type="dxa"/>
          <w:jc w:val="center"/>
        </w:trPr>
        <w:tc>
          <w:tcPr>
            <w:tcW w:w="205" w:type="pc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33</w:t>
            </w:r>
          </w:p>
        </w:tc>
        <w:tc>
          <w:tcPr>
            <w:tcW w:w="250" w:type="pct"/>
            <w:vMerge w:val="restar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办事指南</w:t>
            </w:r>
          </w:p>
        </w:tc>
        <w:tc>
          <w:tcPr>
            <w:tcW w:w="324" w:type="pc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申请保障</w:t>
            </w:r>
          </w:p>
        </w:tc>
        <w:tc>
          <w:tcPr>
            <w:tcW w:w="904" w:type="pc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申请条件；申请所需材料及范本；申请流程和办理时限；申请受理（办理）机构；受理地点；咨询电话、监督电话等。</w:t>
            </w:r>
          </w:p>
        </w:tc>
        <w:tc>
          <w:tcPr>
            <w:tcW w:w="973" w:type="pct"/>
            <w:vMerge w:val="restar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《关于全面推进政务公开工作的意见》、《国务院关于加快推进“互联网</w:t>
            </w:r>
            <w:r w:rsidRPr="00881CD8">
              <w:rPr>
                <w:rFonts w:ascii="仿宋_GB2312" w:eastAsia="仿宋_GB2312" w:hAnsi="宋体" w:cs="仿宋_GB2312"/>
                <w:kern w:val="0"/>
                <w:sz w:val="18"/>
                <w:szCs w:val="18"/>
              </w:rPr>
              <w:t>+</w:t>
            </w:r>
            <w:r w:rsidRPr="00881CD8">
              <w:rPr>
                <w:rFonts w:ascii="仿宋_GB2312" w:eastAsia="仿宋_GB2312" w:hAnsi="宋体" w:cs="仿宋_GB2312" w:hint="eastAsia"/>
                <w:kern w:val="0"/>
                <w:sz w:val="18"/>
                <w:szCs w:val="18"/>
              </w:rPr>
              <w:t>政务服务”工作的指导意见》</w:t>
            </w:r>
          </w:p>
        </w:tc>
        <w:tc>
          <w:tcPr>
            <w:tcW w:w="396" w:type="pct"/>
            <w:vMerge w:val="restart"/>
            <w:tcMar>
              <w:top w:w="0" w:type="dxa"/>
              <w:left w:w="105" w:type="dxa"/>
              <w:bottom w:w="0" w:type="dxa"/>
              <w:right w:w="105" w:type="dxa"/>
            </w:tcMar>
            <w:vAlign w:val="center"/>
          </w:tcPr>
          <w:p w:rsidR="002F4673" w:rsidRPr="002F4673" w:rsidRDefault="002F4673"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vMerge w:val="restart"/>
            <w:tcMar>
              <w:top w:w="0" w:type="dxa"/>
              <w:left w:w="105" w:type="dxa"/>
              <w:bottom w:w="0" w:type="dxa"/>
              <w:right w:w="105" w:type="dxa"/>
            </w:tcMar>
          </w:tcPr>
          <w:p w:rsidR="002F4673" w:rsidRDefault="002F4673">
            <w:pPr>
              <w:rPr>
                <w:rFonts w:ascii="仿宋_GB2312" w:eastAsia="仿宋_GB2312" w:hAnsi="宋体" w:cs="仿宋_GB2312" w:hint="eastAsia"/>
                <w:kern w:val="0"/>
                <w:sz w:val="18"/>
                <w:szCs w:val="18"/>
              </w:rPr>
            </w:pPr>
          </w:p>
          <w:p w:rsidR="002F4673" w:rsidRDefault="002F4673">
            <w:pPr>
              <w:rPr>
                <w:rFonts w:ascii="仿宋_GB2312" w:eastAsia="仿宋_GB2312" w:hAnsi="宋体" w:cs="仿宋_GB2312" w:hint="eastAsia"/>
                <w:kern w:val="0"/>
                <w:sz w:val="18"/>
                <w:szCs w:val="18"/>
              </w:rPr>
            </w:pPr>
          </w:p>
          <w:p w:rsidR="002F4673" w:rsidRDefault="002F4673">
            <w:pPr>
              <w:rPr>
                <w:rFonts w:ascii="仿宋_GB2312" w:eastAsia="仿宋_GB2312" w:hAnsi="宋体" w:cs="仿宋_GB2312" w:hint="eastAsia"/>
                <w:kern w:val="0"/>
                <w:sz w:val="18"/>
                <w:szCs w:val="18"/>
              </w:rPr>
            </w:pPr>
          </w:p>
          <w:p w:rsidR="002F4673" w:rsidRPr="002F4673" w:rsidRDefault="002F4673">
            <w:pPr>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Pr="002F4673">
              <w:rPr>
                <w:rFonts w:ascii="仿宋_GB2312" w:eastAsia="仿宋_GB2312" w:hAnsi="宋体" w:cs="仿宋_GB2312" w:hint="eastAsia"/>
                <w:kern w:val="0"/>
                <w:sz w:val="18"/>
                <w:szCs w:val="18"/>
              </w:rPr>
              <w:t>房改办</w:t>
            </w:r>
          </w:p>
        </w:tc>
        <w:tc>
          <w:tcPr>
            <w:tcW w:w="197" w:type="pct"/>
            <w:vMerge w:val="restar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vMerge w:val="restart"/>
            <w:tcMar>
              <w:top w:w="0" w:type="dxa"/>
              <w:left w:w="105" w:type="dxa"/>
              <w:bottom w:w="0" w:type="dxa"/>
              <w:right w:w="105" w:type="dxa"/>
            </w:tcMar>
            <w:vAlign w:val="center"/>
          </w:tcPr>
          <w:p w:rsidR="002F4673" w:rsidRPr="00881CD8" w:rsidRDefault="002F4673"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2F4673" w:rsidRPr="00881CD8" w:rsidRDefault="002F4673"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2F4673" w:rsidRPr="00881CD8" w:rsidRDefault="002F4673" w:rsidP="002F4673">
            <w:pPr>
              <w:widowControl/>
              <w:jc w:val="center"/>
              <w:rPr>
                <w:rFonts w:ascii="宋体" w:cs="Times New Roman"/>
                <w:kern w:val="0"/>
                <w:sz w:val="24"/>
                <w:szCs w:val="24"/>
              </w:rPr>
            </w:pPr>
          </w:p>
        </w:tc>
        <w:tc>
          <w:tcPr>
            <w:tcW w:w="578" w:type="pct"/>
            <w:vMerge w:val="restart"/>
            <w:vAlign w:val="center"/>
          </w:tcPr>
          <w:p w:rsidR="002F4673" w:rsidRDefault="002F4673" w:rsidP="002F4673">
            <w:pPr>
              <w:jc w:val="center"/>
              <w:rPr>
                <w:rFonts w:cs="Times New Roman"/>
              </w:rPr>
            </w:pPr>
            <w:r w:rsidRPr="00CC2384">
              <w:rPr>
                <w:rFonts w:ascii="仿宋_GB2312" w:eastAsia="仿宋_GB2312" w:hAnsi="宋体" w:cs="仿宋_GB2312" w:hint="eastAsia"/>
                <w:kern w:val="0"/>
                <w:sz w:val="18"/>
                <w:szCs w:val="18"/>
              </w:rPr>
              <w:t>政府网站</w:t>
            </w:r>
          </w:p>
          <w:p w:rsidR="002F4673" w:rsidRDefault="002F4673" w:rsidP="002F4673">
            <w:pPr>
              <w:jc w:val="center"/>
              <w:rPr>
                <w:rFonts w:cs="Times New Roman"/>
              </w:rPr>
            </w:pPr>
          </w:p>
        </w:tc>
      </w:tr>
      <w:tr w:rsidR="002F4673" w:rsidRPr="00A40E2F" w:rsidTr="005A2CB9">
        <w:trPr>
          <w:trHeight w:val="1414"/>
          <w:tblCellSpacing w:w="0" w:type="dxa"/>
          <w:jc w:val="center"/>
        </w:trPr>
        <w:tc>
          <w:tcPr>
            <w:tcW w:w="205" w:type="pct"/>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34</w:t>
            </w:r>
          </w:p>
        </w:tc>
        <w:tc>
          <w:tcPr>
            <w:tcW w:w="250" w:type="pct"/>
            <w:vMerge/>
            <w:vAlign w:val="center"/>
          </w:tcPr>
          <w:p w:rsidR="002F4673" w:rsidRPr="00881CD8" w:rsidRDefault="002F4673"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合同备案</w:t>
            </w:r>
          </w:p>
        </w:tc>
        <w:tc>
          <w:tcPr>
            <w:tcW w:w="904" w:type="pc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合同范本；备案机构；受理地点；咨询电话等。</w:t>
            </w:r>
          </w:p>
        </w:tc>
        <w:tc>
          <w:tcPr>
            <w:tcW w:w="973" w:type="pct"/>
            <w:vMerge/>
            <w:vAlign w:val="center"/>
          </w:tcPr>
          <w:p w:rsidR="002F4673" w:rsidRPr="00881CD8" w:rsidRDefault="002F4673" w:rsidP="00881CD8">
            <w:pPr>
              <w:widowControl/>
              <w:jc w:val="left"/>
              <w:rPr>
                <w:rFonts w:ascii="宋体" w:cs="Times New Roman"/>
                <w:kern w:val="0"/>
                <w:sz w:val="24"/>
                <w:szCs w:val="24"/>
              </w:rPr>
            </w:pPr>
          </w:p>
        </w:tc>
        <w:tc>
          <w:tcPr>
            <w:tcW w:w="396"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441"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197" w:type="pct"/>
            <w:vMerge/>
            <w:vAlign w:val="center"/>
          </w:tcPr>
          <w:p w:rsidR="002F4673" w:rsidRPr="00881CD8" w:rsidRDefault="002F4673" w:rsidP="00881CD8">
            <w:pPr>
              <w:widowControl/>
              <w:jc w:val="left"/>
              <w:rPr>
                <w:rFonts w:ascii="宋体" w:cs="Times New Roman"/>
                <w:kern w:val="0"/>
                <w:sz w:val="24"/>
                <w:szCs w:val="24"/>
              </w:rPr>
            </w:pPr>
          </w:p>
        </w:tc>
        <w:tc>
          <w:tcPr>
            <w:tcW w:w="307" w:type="pct"/>
            <w:vMerge/>
            <w:vAlign w:val="center"/>
          </w:tcPr>
          <w:p w:rsidR="002F4673" w:rsidRPr="00881CD8" w:rsidRDefault="002F4673" w:rsidP="002F4673">
            <w:pPr>
              <w:widowControl/>
              <w:jc w:val="center"/>
              <w:rPr>
                <w:rFonts w:ascii="宋体" w:cs="Times New Roman"/>
                <w:kern w:val="0"/>
                <w:sz w:val="24"/>
                <w:szCs w:val="24"/>
              </w:rPr>
            </w:pPr>
          </w:p>
        </w:tc>
        <w:tc>
          <w:tcPr>
            <w:tcW w:w="252" w:type="pct"/>
            <w:vMerge/>
            <w:vAlign w:val="center"/>
          </w:tcPr>
          <w:p w:rsidR="002F4673" w:rsidRPr="00881CD8" w:rsidRDefault="002F4673" w:rsidP="002F4673">
            <w:pPr>
              <w:widowControl/>
              <w:jc w:val="center"/>
              <w:rPr>
                <w:rFonts w:ascii="宋体" w:cs="Times New Roman"/>
                <w:kern w:val="0"/>
                <w:sz w:val="24"/>
                <w:szCs w:val="24"/>
              </w:rPr>
            </w:pPr>
          </w:p>
        </w:tc>
        <w:tc>
          <w:tcPr>
            <w:tcW w:w="173" w:type="pct"/>
            <w:vMerge/>
            <w:vAlign w:val="center"/>
          </w:tcPr>
          <w:p w:rsidR="002F4673" w:rsidRPr="00881CD8" w:rsidRDefault="002F4673" w:rsidP="002F4673">
            <w:pPr>
              <w:widowControl/>
              <w:jc w:val="center"/>
              <w:rPr>
                <w:rFonts w:ascii="宋体" w:cs="Times New Roman"/>
                <w:kern w:val="0"/>
                <w:sz w:val="24"/>
                <w:szCs w:val="24"/>
              </w:rPr>
            </w:pPr>
          </w:p>
        </w:tc>
        <w:tc>
          <w:tcPr>
            <w:tcW w:w="578" w:type="pct"/>
            <w:vMerge/>
            <w:vAlign w:val="center"/>
          </w:tcPr>
          <w:p w:rsidR="002F4673" w:rsidRPr="00881CD8" w:rsidRDefault="002F4673" w:rsidP="002F4673">
            <w:pPr>
              <w:jc w:val="center"/>
              <w:rPr>
                <w:rFonts w:ascii="宋体" w:cs="Times New Roman"/>
                <w:kern w:val="0"/>
                <w:sz w:val="24"/>
                <w:szCs w:val="24"/>
              </w:rPr>
            </w:pPr>
          </w:p>
        </w:tc>
      </w:tr>
      <w:tr w:rsidR="002F4673" w:rsidRPr="00A40E2F" w:rsidTr="005A2CB9">
        <w:trPr>
          <w:trHeight w:val="1998"/>
          <w:tblCellSpacing w:w="0" w:type="dxa"/>
          <w:jc w:val="center"/>
        </w:trPr>
        <w:tc>
          <w:tcPr>
            <w:tcW w:w="205" w:type="pct"/>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35</w:t>
            </w:r>
          </w:p>
        </w:tc>
        <w:tc>
          <w:tcPr>
            <w:tcW w:w="250" w:type="pct"/>
            <w:vMerge/>
            <w:vAlign w:val="center"/>
          </w:tcPr>
          <w:p w:rsidR="002F4673" w:rsidRPr="00881CD8" w:rsidRDefault="002F4673"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申请租金减免</w:t>
            </w:r>
          </w:p>
        </w:tc>
        <w:tc>
          <w:tcPr>
            <w:tcW w:w="904" w:type="pc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申请所需材料及范本；申请流程和办理时限；申请受理（办理）机构；受理地点；咨询电话、监督电话等。</w:t>
            </w:r>
          </w:p>
        </w:tc>
        <w:tc>
          <w:tcPr>
            <w:tcW w:w="973" w:type="pct"/>
            <w:vMerge/>
            <w:vAlign w:val="center"/>
          </w:tcPr>
          <w:p w:rsidR="002F4673" w:rsidRPr="00881CD8" w:rsidRDefault="002F4673" w:rsidP="00881CD8">
            <w:pPr>
              <w:widowControl/>
              <w:jc w:val="left"/>
              <w:rPr>
                <w:rFonts w:ascii="宋体" w:cs="Times New Roman"/>
                <w:kern w:val="0"/>
                <w:sz w:val="24"/>
                <w:szCs w:val="24"/>
              </w:rPr>
            </w:pPr>
          </w:p>
        </w:tc>
        <w:tc>
          <w:tcPr>
            <w:tcW w:w="396"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441"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197" w:type="pct"/>
            <w:vMerge/>
            <w:vAlign w:val="center"/>
          </w:tcPr>
          <w:p w:rsidR="002F4673" w:rsidRPr="00881CD8" w:rsidRDefault="002F4673" w:rsidP="00881CD8">
            <w:pPr>
              <w:widowControl/>
              <w:jc w:val="left"/>
              <w:rPr>
                <w:rFonts w:ascii="宋体" w:cs="Times New Roman"/>
                <w:kern w:val="0"/>
                <w:sz w:val="24"/>
                <w:szCs w:val="24"/>
              </w:rPr>
            </w:pPr>
          </w:p>
        </w:tc>
        <w:tc>
          <w:tcPr>
            <w:tcW w:w="307" w:type="pct"/>
            <w:vMerge/>
            <w:vAlign w:val="center"/>
          </w:tcPr>
          <w:p w:rsidR="002F4673" w:rsidRPr="00881CD8" w:rsidRDefault="002F4673" w:rsidP="002F4673">
            <w:pPr>
              <w:widowControl/>
              <w:jc w:val="center"/>
              <w:rPr>
                <w:rFonts w:ascii="宋体" w:cs="Times New Roman"/>
                <w:kern w:val="0"/>
                <w:sz w:val="24"/>
                <w:szCs w:val="24"/>
              </w:rPr>
            </w:pPr>
          </w:p>
        </w:tc>
        <w:tc>
          <w:tcPr>
            <w:tcW w:w="252" w:type="pct"/>
            <w:vMerge/>
            <w:vAlign w:val="center"/>
          </w:tcPr>
          <w:p w:rsidR="002F4673" w:rsidRPr="00881CD8" w:rsidRDefault="002F4673" w:rsidP="002F4673">
            <w:pPr>
              <w:widowControl/>
              <w:jc w:val="center"/>
              <w:rPr>
                <w:rFonts w:ascii="宋体" w:cs="Times New Roman"/>
                <w:kern w:val="0"/>
                <w:sz w:val="24"/>
                <w:szCs w:val="24"/>
              </w:rPr>
            </w:pPr>
          </w:p>
        </w:tc>
        <w:tc>
          <w:tcPr>
            <w:tcW w:w="173" w:type="pct"/>
            <w:vMerge/>
            <w:vAlign w:val="center"/>
          </w:tcPr>
          <w:p w:rsidR="002F4673" w:rsidRPr="00881CD8" w:rsidRDefault="002F4673" w:rsidP="002F4673">
            <w:pPr>
              <w:widowControl/>
              <w:jc w:val="center"/>
              <w:rPr>
                <w:rFonts w:ascii="宋体" w:cs="Times New Roman"/>
                <w:kern w:val="0"/>
                <w:sz w:val="24"/>
                <w:szCs w:val="24"/>
              </w:rPr>
            </w:pPr>
          </w:p>
        </w:tc>
        <w:tc>
          <w:tcPr>
            <w:tcW w:w="578" w:type="pct"/>
            <w:vMerge/>
            <w:vAlign w:val="center"/>
          </w:tcPr>
          <w:p w:rsidR="002F4673" w:rsidRDefault="002F4673" w:rsidP="002F4673">
            <w:pPr>
              <w:jc w:val="center"/>
              <w:rPr>
                <w:rFonts w:cs="Times New Roman"/>
              </w:rPr>
            </w:pPr>
          </w:p>
        </w:tc>
      </w:tr>
      <w:tr w:rsidR="002F4673" w:rsidRPr="00A40E2F" w:rsidTr="005A2CB9">
        <w:trPr>
          <w:trHeight w:val="1397"/>
          <w:tblCellSpacing w:w="0" w:type="dxa"/>
          <w:jc w:val="center"/>
        </w:trPr>
        <w:tc>
          <w:tcPr>
            <w:tcW w:w="205" w:type="pc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lastRenderedPageBreak/>
              <w:t>36</w:t>
            </w:r>
          </w:p>
        </w:tc>
        <w:tc>
          <w:tcPr>
            <w:tcW w:w="250" w:type="pct"/>
            <w:vMerge w:val="restar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办事指南</w:t>
            </w:r>
          </w:p>
        </w:tc>
        <w:tc>
          <w:tcPr>
            <w:tcW w:w="324" w:type="pc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缴纳租金</w:t>
            </w:r>
          </w:p>
        </w:tc>
        <w:tc>
          <w:tcPr>
            <w:tcW w:w="904" w:type="pc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租金标准；缴纳方式、时限；受理（办理）机构；咨询电话、监督电话等。</w:t>
            </w:r>
          </w:p>
        </w:tc>
        <w:tc>
          <w:tcPr>
            <w:tcW w:w="973" w:type="pct"/>
            <w:vMerge w:val="restar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《关于全面推进政务公开工作的意见》、《国务院关于加快推进“互联网</w:t>
            </w:r>
            <w:r w:rsidRPr="00881CD8">
              <w:rPr>
                <w:rFonts w:ascii="仿宋_GB2312" w:eastAsia="仿宋_GB2312" w:hAnsi="宋体" w:cs="仿宋_GB2312"/>
                <w:kern w:val="0"/>
                <w:sz w:val="18"/>
                <w:szCs w:val="18"/>
              </w:rPr>
              <w:t>+</w:t>
            </w:r>
            <w:r w:rsidRPr="00881CD8">
              <w:rPr>
                <w:rFonts w:ascii="仿宋_GB2312" w:eastAsia="仿宋_GB2312" w:hAnsi="宋体" w:cs="仿宋_GB2312" w:hint="eastAsia"/>
                <w:kern w:val="0"/>
                <w:sz w:val="18"/>
                <w:szCs w:val="18"/>
              </w:rPr>
              <w:t>政务服务”工作的指导意见》</w:t>
            </w:r>
          </w:p>
        </w:tc>
        <w:tc>
          <w:tcPr>
            <w:tcW w:w="396" w:type="pct"/>
            <w:vMerge w:val="restart"/>
            <w:tcMar>
              <w:top w:w="0" w:type="dxa"/>
              <w:left w:w="105" w:type="dxa"/>
              <w:bottom w:w="0" w:type="dxa"/>
              <w:right w:w="105" w:type="dxa"/>
            </w:tcMar>
            <w:vAlign w:val="center"/>
          </w:tcPr>
          <w:p w:rsidR="002F4673" w:rsidRPr="002F4673" w:rsidRDefault="002F4673"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vMerge w:val="restart"/>
            <w:tcMar>
              <w:top w:w="0" w:type="dxa"/>
              <w:left w:w="105" w:type="dxa"/>
              <w:bottom w:w="0" w:type="dxa"/>
              <w:right w:w="105" w:type="dxa"/>
            </w:tcMar>
            <w:vAlign w:val="center"/>
          </w:tcPr>
          <w:p w:rsidR="002F4673"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Pr="002F4673">
              <w:rPr>
                <w:rFonts w:ascii="仿宋_GB2312" w:eastAsia="仿宋_GB2312" w:hAnsi="宋体" w:cs="仿宋_GB2312" w:hint="eastAsia"/>
                <w:kern w:val="0"/>
                <w:sz w:val="18"/>
                <w:szCs w:val="18"/>
              </w:rPr>
              <w:t>房改办</w:t>
            </w:r>
          </w:p>
        </w:tc>
        <w:tc>
          <w:tcPr>
            <w:tcW w:w="197" w:type="pct"/>
            <w:vMerge w:val="restar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vMerge w:val="restart"/>
            <w:tcMar>
              <w:top w:w="0" w:type="dxa"/>
              <w:left w:w="105" w:type="dxa"/>
              <w:bottom w:w="0" w:type="dxa"/>
              <w:right w:w="105" w:type="dxa"/>
            </w:tcMar>
            <w:vAlign w:val="center"/>
          </w:tcPr>
          <w:p w:rsidR="002F4673" w:rsidRPr="00881CD8" w:rsidRDefault="002F4673"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2F4673" w:rsidRPr="00881CD8" w:rsidRDefault="002F4673"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2F4673" w:rsidRPr="00881CD8" w:rsidRDefault="002F4673" w:rsidP="002F4673">
            <w:pPr>
              <w:widowControl/>
              <w:jc w:val="center"/>
              <w:rPr>
                <w:rFonts w:ascii="宋体" w:cs="Times New Roman"/>
                <w:kern w:val="0"/>
                <w:sz w:val="24"/>
                <w:szCs w:val="24"/>
              </w:rPr>
            </w:pPr>
          </w:p>
        </w:tc>
        <w:tc>
          <w:tcPr>
            <w:tcW w:w="578" w:type="pct"/>
            <w:vMerge w:val="restart"/>
            <w:vAlign w:val="center"/>
          </w:tcPr>
          <w:p w:rsidR="002F4673" w:rsidRDefault="002F4673" w:rsidP="002F4673">
            <w:pPr>
              <w:jc w:val="center"/>
              <w:rPr>
                <w:rFonts w:cs="Times New Roman"/>
              </w:rPr>
            </w:pPr>
            <w:r w:rsidRPr="00CC2384">
              <w:rPr>
                <w:rFonts w:ascii="仿宋_GB2312" w:eastAsia="仿宋_GB2312" w:hAnsi="宋体" w:cs="仿宋_GB2312" w:hint="eastAsia"/>
                <w:kern w:val="0"/>
                <w:sz w:val="18"/>
                <w:szCs w:val="18"/>
              </w:rPr>
              <w:t>政府网站</w:t>
            </w:r>
          </w:p>
          <w:p w:rsidR="002F4673" w:rsidRDefault="002F4673" w:rsidP="002F4673">
            <w:pPr>
              <w:jc w:val="center"/>
              <w:rPr>
                <w:rFonts w:cs="Times New Roman"/>
              </w:rPr>
            </w:pPr>
          </w:p>
        </w:tc>
      </w:tr>
      <w:tr w:rsidR="002F4673" w:rsidRPr="00A40E2F" w:rsidTr="005A2CB9">
        <w:trPr>
          <w:trHeight w:val="1673"/>
          <w:tblCellSpacing w:w="0" w:type="dxa"/>
          <w:jc w:val="center"/>
        </w:trPr>
        <w:tc>
          <w:tcPr>
            <w:tcW w:w="205" w:type="pct"/>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37</w:t>
            </w:r>
          </w:p>
        </w:tc>
        <w:tc>
          <w:tcPr>
            <w:tcW w:w="250" w:type="pct"/>
            <w:vMerge/>
            <w:vAlign w:val="center"/>
          </w:tcPr>
          <w:p w:rsidR="002F4673" w:rsidRPr="00881CD8" w:rsidRDefault="002F4673"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保障性住房调换</w:t>
            </w:r>
          </w:p>
        </w:tc>
        <w:tc>
          <w:tcPr>
            <w:tcW w:w="904" w:type="pc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申请所需材料及范本；申请方式、流程；申请受理（办理）机构；受理地点；咨询电话、监督电话等。</w:t>
            </w:r>
          </w:p>
        </w:tc>
        <w:tc>
          <w:tcPr>
            <w:tcW w:w="973" w:type="pct"/>
            <w:vMerge/>
            <w:vAlign w:val="center"/>
          </w:tcPr>
          <w:p w:rsidR="002F4673" w:rsidRPr="00881CD8" w:rsidRDefault="002F4673" w:rsidP="00881CD8">
            <w:pPr>
              <w:widowControl/>
              <w:jc w:val="left"/>
              <w:rPr>
                <w:rFonts w:ascii="宋体" w:cs="Times New Roman"/>
                <w:kern w:val="0"/>
                <w:sz w:val="24"/>
                <w:szCs w:val="24"/>
              </w:rPr>
            </w:pPr>
          </w:p>
        </w:tc>
        <w:tc>
          <w:tcPr>
            <w:tcW w:w="396"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441"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197" w:type="pct"/>
            <w:vMerge/>
            <w:vAlign w:val="center"/>
          </w:tcPr>
          <w:p w:rsidR="002F4673" w:rsidRPr="00881CD8" w:rsidRDefault="002F4673" w:rsidP="00881CD8">
            <w:pPr>
              <w:widowControl/>
              <w:jc w:val="left"/>
              <w:rPr>
                <w:rFonts w:ascii="宋体" w:cs="Times New Roman"/>
                <w:kern w:val="0"/>
                <w:sz w:val="24"/>
                <w:szCs w:val="24"/>
              </w:rPr>
            </w:pPr>
          </w:p>
        </w:tc>
        <w:tc>
          <w:tcPr>
            <w:tcW w:w="307" w:type="pct"/>
            <w:vMerge/>
            <w:vAlign w:val="center"/>
          </w:tcPr>
          <w:p w:rsidR="002F4673" w:rsidRPr="00881CD8" w:rsidRDefault="002F4673" w:rsidP="002F4673">
            <w:pPr>
              <w:widowControl/>
              <w:jc w:val="center"/>
              <w:rPr>
                <w:rFonts w:ascii="宋体" w:cs="Times New Roman"/>
                <w:kern w:val="0"/>
                <w:sz w:val="24"/>
                <w:szCs w:val="24"/>
              </w:rPr>
            </w:pPr>
          </w:p>
        </w:tc>
        <w:tc>
          <w:tcPr>
            <w:tcW w:w="252" w:type="pct"/>
            <w:vMerge/>
            <w:vAlign w:val="center"/>
          </w:tcPr>
          <w:p w:rsidR="002F4673" w:rsidRPr="00881CD8" w:rsidRDefault="002F4673" w:rsidP="002F4673">
            <w:pPr>
              <w:widowControl/>
              <w:jc w:val="center"/>
              <w:rPr>
                <w:rFonts w:ascii="宋体" w:cs="Times New Roman"/>
                <w:kern w:val="0"/>
                <w:sz w:val="24"/>
                <w:szCs w:val="24"/>
              </w:rPr>
            </w:pPr>
          </w:p>
        </w:tc>
        <w:tc>
          <w:tcPr>
            <w:tcW w:w="173" w:type="pct"/>
            <w:vMerge/>
            <w:vAlign w:val="center"/>
          </w:tcPr>
          <w:p w:rsidR="002F4673" w:rsidRPr="00881CD8" w:rsidRDefault="002F4673" w:rsidP="002F4673">
            <w:pPr>
              <w:widowControl/>
              <w:jc w:val="center"/>
              <w:rPr>
                <w:rFonts w:ascii="宋体" w:cs="Times New Roman"/>
                <w:kern w:val="0"/>
                <w:sz w:val="24"/>
                <w:szCs w:val="24"/>
              </w:rPr>
            </w:pPr>
          </w:p>
        </w:tc>
        <w:tc>
          <w:tcPr>
            <w:tcW w:w="578" w:type="pct"/>
            <w:vMerge/>
            <w:vAlign w:val="center"/>
          </w:tcPr>
          <w:p w:rsidR="002F4673" w:rsidRPr="00881CD8" w:rsidRDefault="002F4673" w:rsidP="002F4673">
            <w:pPr>
              <w:jc w:val="center"/>
              <w:rPr>
                <w:rFonts w:ascii="宋体" w:cs="Times New Roman"/>
                <w:kern w:val="0"/>
                <w:sz w:val="24"/>
                <w:szCs w:val="24"/>
              </w:rPr>
            </w:pPr>
          </w:p>
        </w:tc>
      </w:tr>
      <w:tr w:rsidR="002F4673" w:rsidRPr="00A40E2F" w:rsidTr="005A2CB9">
        <w:trPr>
          <w:trHeight w:val="1540"/>
          <w:tblCellSpacing w:w="0" w:type="dxa"/>
          <w:jc w:val="center"/>
        </w:trPr>
        <w:tc>
          <w:tcPr>
            <w:tcW w:w="205" w:type="pct"/>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38</w:t>
            </w:r>
          </w:p>
        </w:tc>
        <w:tc>
          <w:tcPr>
            <w:tcW w:w="250" w:type="pct"/>
            <w:vMerge/>
            <w:vAlign w:val="center"/>
          </w:tcPr>
          <w:p w:rsidR="002F4673" w:rsidRPr="00881CD8" w:rsidRDefault="002F4673"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2F4673" w:rsidRPr="00881CD8" w:rsidRDefault="002F4673"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自愿退出</w:t>
            </w:r>
          </w:p>
        </w:tc>
        <w:tc>
          <w:tcPr>
            <w:tcW w:w="904" w:type="pct"/>
            <w:tcMar>
              <w:top w:w="0" w:type="dxa"/>
              <w:left w:w="105" w:type="dxa"/>
              <w:bottom w:w="0" w:type="dxa"/>
              <w:right w:w="105" w:type="dxa"/>
            </w:tcMar>
            <w:vAlign w:val="center"/>
          </w:tcPr>
          <w:p w:rsidR="002F4673" w:rsidRPr="00881CD8" w:rsidRDefault="002F4673"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申请所需材料及范本；申请方式、流程；申请受理（办理）机构；受理地点；咨询电话、监督电话等。</w:t>
            </w:r>
          </w:p>
        </w:tc>
        <w:tc>
          <w:tcPr>
            <w:tcW w:w="973" w:type="pct"/>
            <w:vMerge/>
            <w:vAlign w:val="center"/>
          </w:tcPr>
          <w:p w:rsidR="002F4673" w:rsidRPr="00881CD8" w:rsidRDefault="002F4673" w:rsidP="00881CD8">
            <w:pPr>
              <w:widowControl/>
              <w:jc w:val="left"/>
              <w:rPr>
                <w:rFonts w:ascii="宋体" w:cs="Times New Roman"/>
                <w:kern w:val="0"/>
                <w:sz w:val="24"/>
                <w:szCs w:val="24"/>
              </w:rPr>
            </w:pPr>
          </w:p>
        </w:tc>
        <w:tc>
          <w:tcPr>
            <w:tcW w:w="396"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441" w:type="pct"/>
            <w:vMerge/>
            <w:vAlign w:val="center"/>
          </w:tcPr>
          <w:p w:rsidR="002F4673" w:rsidRPr="002F4673" w:rsidRDefault="002F4673" w:rsidP="00881CD8">
            <w:pPr>
              <w:widowControl/>
              <w:jc w:val="left"/>
              <w:rPr>
                <w:rFonts w:ascii="仿宋_GB2312" w:eastAsia="仿宋_GB2312" w:hAnsi="宋体" w:cs="仿宋_GB2312"/>
                <w:kern w:val="0"/>
                <w:sz w:val="18"/>
                <w:szCs w:val="18"/>
              </w:rPr>
            </w:pPr>
          </w:p>
        </w:tc>
        <w:tc>
          <w:tcPr>
            <w:tcW w:w="197" w:type="pct"/>
            <w:vMerge/>
            <w:vAlign w:val="center"/>
          </w:tcPr>
          <w:p w:rsidR="002F4673" w:rsidRPr="00881CD8" w:rsidRDefault="002F4673" w:rsidP="00881CD8">
            <w:pPr>
              <w:widowControl/>
              <w:jc w:val="left"/>
              <w:rPr>
                <w:rFonts w:ascii="宋体" w:cs="Times New Roman"/>
                <w:kern w:val="0"/>
                <w:sz w:val="24"/>
                <w:szCs w:val="24"/>
              </w:rPr>
            </w:pPr>
          </w:p>
        </w:tc>
        <w:tc>
          <w:tcPr>
            <w:tcW w:w="307" w:type="pct"/>
            <w:vMerge/>
            <w:vAlign w:val="center"/>
          </w:tcPr>
          <w:p w:rsidR="002F4673" w:rsidRPr="00881CD8" w:rsidRDefault="002F4673" w:rsidP="002F4673">
            <w:pPr>
              <w:widowControl/>
              <w:jc w:val="center"/>
              <w:rPr>
                <w:rFonts w:ascii="宋体" w:cs="Times New Roman"/>
                <w:kern w:val="0"/>
                <w:sz w:val="24"/>
                <w:szCs w:val="24"/>
              </w:rPr>
            </w:pPr>
          </w:p>
        </w:tc>
        <w:tc>
          <w:tcPr>
            <w:tcW w:w="252" w:type="pct"/>
            <w:vMerge/>
            <w:vAlign w:val="center"/>
          </w:tcPr>
          <w:p w:rsidR="002F4673" w:rsidRPr="00881CD8" w:rsidRDefault="002F4673" w:rsidP="002F4673">
            <w:pPr>
              <w:widowControl/>
              <w:jc w:val="center"/>
              <w:rPr>
                <w:rFonts w:ascii="宋体" w:cs="Times New Roman"/>
                <w:kern w:val="0"/>
                <w:sz w:val="24"/>
                <w:szCs w:val="24"/>
              </w:rPr>
            </w:pPr>
          </w:p>
        </w:tc>
        <w:tc>
          <w:tcPr>
            <w:tcW w:w="173" w:type="pct"/>
            <w:vMerge/>
            <w:vAlign w:val="center"/>
          </w:tcPr>
          <w:p w:rsidR="002F4673" w:rsidRPr="00881CD8" w:rsidRDefault="002F4673" w:rsidP="002F4673">
            <w:pPr>
              <w:widowControl/>
              <w:jc w:val="center"/>
              <w:rPr>
                <w:rFonts w:ascii="宋体" w:cs="Times New Roman"/>
                <w:kern w:val="0"/>
                <w:sz w:val="24"/>
                <w:szCs w:val="24"/>
              </w:rPr>
            </w:pPr>
          </w:p>
        </w:tc>
        <w:tc>
          <w:tcPr>
            <w:tcW w:w="578" w:type="pct"/>
            <w:vMerge/>
            <w:vAlign w:val="center"/>
          </w:tcPr>
          <w:p w:rsidR="002F4673" w:rsidRDefault="002F4673" w:rsidP="002F4673">
            <w:pPr>
              <w:jc w:val="center"/>
              <w:rPr>
                <w:rFonts w:cs="Times New Roman"/>
              </w:rPr>
            </w:pPr>
          </w:p>
        </w:tc>
      </w:tr>
      <w:tr w:rsidR="005A2CB9" w:rsidRPr="00A40E2F" w:rsidTr="005A2CB9">
        <w:trPr>
          <w:trHeight w:val="1716"/>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39</w:t>
            </w:r>
          </w:p>
        </w:tc>
        <w:tc>
          <w:tcPr>
            <w:tcW w:w="250"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政策解读</w:t>
            </w: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本级政策解读</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解读主体；解读内容；解读方式；解读时间等。</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5A2CB9" w:rsidRPr="00A40E2F" w:rsidTr="005A2CB9">
        <w:trPr>
          <w:trHeight w:val="1658"/>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40</w:t>
            </w:r>
          </w:p>
        </w:tc>
        <w:tc>
          <w:tcPr>
            <w:tcW w:w="250"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回应关切</w:t>
            </w: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主动回应</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公众提出的意见建议及回复情况；公开突发事件应对情况等。</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441" w:type="pct"/>
            <w:vMerge/>
            <w:vAlign w:val="center"/>
          </w:tcPr>
          <w:p w:rsidR="00AD723E" w:rsidRPr="002F4673" w:rsidRDefault="00AD723E" w:rsidP="00881CD8">
            <w:pPr>
              <w:widowControl/>
              <w:jc w:val="left"/>
              <w:rPr>
                <w:rFonts w:ascii="仿宋_GB2312" w:eastAsia="仿宋_GB2312" w:hAnsi="宋体" w:cs="仿宋_GB2312"/>
                <w:kern w:val="0"/>
                <w:sz w:val="18"/>
                <w:szCs w:val="18"/>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r w:rsidR="00AD723E" w:rsidRPr="00A40E2F" w:rsidTr="002F4673">
        <w:trPr>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lastRenderedPageBreak/>
              <w:t>41</w:t>
            </w:r>
          </w:p>
        </w:tc>
        <w:tc>
          <w:tcPr>
            <w:tcW w:w="250"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回应关切</w:t>
            </w:r>
          </w:p>
        </w:tc>
        <w:tc>
          <w:tcPr>
            <w:tcW w:w="324"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互动回应</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在收集分析</w:t>
            </w:r>
            <w:proofErr w:type="gramStart"/>
            <w:r w:rsidRPr="00881CD8">
              <w:rPr>
                <w:rFonts w:ascii="仿宋_GB2312" w:eastAsia="仿宋_GB2312" w:hAnsi="宋体" w:cs="仿宋_GB2312" w:hint="eastAsia"/>
                <w:kern w:val="0"/>
                <w:sz w:val="18"/>
                <w:szCs w:val="18"/>
              </w:rPr>
              <w:t>研</w:t>
            </w:r>
            <w:proofErr w:type="gramEnd"/>
            <w:r w:rsidRPr="00881CD8">
              <w:rPr>
                <w:rFonts w:ascii="仿宋_GB2312" w:eastAsia="仿宋_GB2312" w:hAnsi="宋体" w:cs="仿宋_GB2312" w:hint="eastAsia"/>
                <w:kern w:val="0"/>
                <w:sz w:val="18"/>
                <w:szCs w:val="18"/>
              </w:rPr>
              <w:t>判舆情的基础上，针对舆论关注的焦点、热点和关键问题的互动回应内容。</w:t>
            </w:r>
          </w:p>
        </w:tc>
        <w:tc>
          <w:tcPr>
            <w:tcW w:w="973" w:type="pct"/>
            <w:vMerge w:val="restar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《关于全面推进政务公开工作的意见》、《国务院办公厅关于推进公共资源配置领域政府信息公开的意见》</w:t>
            </w:r>
          </w:p>
        </w:tc>
        <w:tc>
          <w:tcPr>
            <w:tcW w:w="396" w:type="pct"/>
            <w:vMerge w:val="restart"/>
            <w:tcMar>
              <w:top w:w="0" w:type="dxa"/>
              <w:left w:w="105" w:type="dxa"/>
              <w:bottom w:w="0" w:type="dxa"/>
              <w:right w:w="105" w:type="dxa"/>
            </w:tcMar>
            <w:vAlign w:val="center"/>
          </w:tcPr>
          <w:p w:rsidR="00AD723E" w:rsidRPr="002F4673" w:rsidRDefault="00AD723E" w:rsidP="00881CD8">
            <w:pPr>
              <w:widowControl/>
              <w:jc w:val="left"/>
              <w:rPr>
                <w:rFonts w:ascii="仿宋_GB2312" w:eastAsia="仿宋_GB2312" w:hAnsi="宋体" w:cs="仿宋_GB2312"/>
                <w:kern w:val="0"/>
                <w:sz w:val="18"/>
                <w:szCs w:val="18"/>
              </w:rPr>
            </w:pPr>
            <w:r w:rsidRPr="00881CD8">
              <w:rPr>
                <w:rFonts w:ascii="仿宋_GB2312" w:eastAsia="仿宋_GB2312" w:hAnsi="宋体" w:cs="仿宋_GB2312" w:hint="eastAsia"/>
                <w:kern w:val="0"/>
                <w:sz w:val="18"/>
                <w:szCs w:val="18"/>
              </w:rPr>
              <w:t>信息形成（变更）</w:t>
            </w:r>
            <w:r w:rsidRPr="00881CD8">
              <w:rPr>
                <w:rFonts w:ascii="仿宋_GB2312" w:eastAsia="仿宋_GB2312" w:hAnsi="宋体" w:cs="仿宋_GB2312"/>
                <w:kern w:val="0"/>
                <w:sz w:val="18"/>
                <w:szCs w:val="18"/>
              </w:rPr>
              <w:t>20</w:t>
            </w:r>
            <w:r w:rsidRPr="00881CD8">
              <w:rPr>
                <w:rFonts w:ascii="仿宋_GB2312" w:eastAsia="仿宋_GB2312" w:hAnsi="宋体" w:cs="仿宋_GB2312" w:hint="eastAsia"/>
                <w:kern w:val="0"/>
                <w:sz w:val="18"/>
                <w:szCs w:val="18"/>
              </w:rPr>
              <w:t>个工作日内</w:t>
            </w:r>
          </w:p>
        </w:tc>
        <w:tc>
          <w:tcPr>
            <w:tcW w:w="441" w:type="pct"/>
            <w:vMerge w:val="restart"/>
            <w:tcMar>
              <w:top w:w="0" w:type="dxa"/>
              <w:left w:w="105" w:type="dxa"/>
              <w:bottom w:w="0" w:type="dxa"/>
              <w:right w:w="105" w:type="dxa"/>
            </w:tcMar>
            <w:vAlign w:val="center"/>
          </w:tcPr>
          <w:p w:rsidR="00AD723E" w:rsidRPr="002F4673" w:rsidRDefault="002F4673" w:rsidP="00881CD8">
            <w:pPr>
              <w:widowControl/>
              <w:jc w:val="left"/>
              <w:rPr>
                <w:rFonts w:ascii="仿宋_GB2312" w:eastAsia="仿宋_GB2312" w:hAnsi="宋体" w:cs="仿宋_GB2312"/>
                <w:kern w:val="0"/>
                <w:sz w:val="18"/>
                <w:szCs w:val="18"/>
              </w:rPr>
            </w:pPr>
            <w:r w:rsidRPr="002F4673">
              <w:rPr>
                <w:rFonts w:ascii="仿宋_GB2312" w:eastAsia="仿宋_GB2312" w:hAnsi="宋体" w:cs="仿宋_GB2312" w:hint="eastAsia"/>
                <w:kern w:val="0"/>
                <w:sz w:val="18"/>
                <w:szCs w:val="18"/>
              </w:rPr>
              <w:t>灌南县住房和城乡建设局</w:t>
            </w:r>
            <w:r w:rsidR="00AD723E" w:rsidRPr="002F4673">
              <w:rPr>
                <w:rFonts w:ascii="仿宋_GB2312" w:eastAsia="仿宋_GB2312" w:hAnsi="宋体" w:cs="仿宋_GB2312" w:hint="eastAsia"/>
                <w:kern w:val="0"/>
                <w:sz w:val="18"/>
                <w:szCs w:val="18"/>
              </w:rPr>
              <w:t>房改办</w:t>
            </w:r>
          </w:p>
        </w:tc>
        <w:tc>
          <w:tcPr>
            <w:tcW w:w="197"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307"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252"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w:t>
            </w:r>
          </w:p>
        </w:tc>
        <w:tc>
          <w:tcPr>
            <w:tcW w:w="173" w:type="pct"/>
            <w:vMerge w:val="restart"/>
            <w:tcMar>
              <w:top w:w="0" w:type="dxa"/>
              <w:left w:w="105" w:type="dxa"/>
              <w:bottom w:w="0" w:type="dxa"/>
              <w:right w:w="105" w:type="dxa"/>
            </w:tcMar>
            <w:vAlign w:val="center"/>
          </w:tcPr>
          <w:p w:rsidR="00AD723E" w:rsidRPr="00881CD8" w:rsidRDefault="00AD723E" w:rsidP="002F4673">
            <w:pPr>
              <w:widowControl/>
              <w:jc w:val="center"/>
              <w:rPr>
                <w:rFonts w:ascii="宋体" w:cs="Times New Roman"/>
                <w:kern w:val="0"/>
                <w:sz w:val="24"/>
                <w:szCs w:val="24"/>
              </w:rPr>
            </w:pPr>
          </w:p>
        </w:tc>
        <w:tc>
          <w:tcPr>
            <w:tcW w:w="578" w:type="pc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AD723E" w:rsidRPr="00A40E2F" w:rsidTr="002F4673">
        <w:trPr>
          <w:tblCellSpacing w:w="0" w:type="dxa"/>
          <w:jc w:val="center"/>
        </w:trPr>
        <w:tc>
          <w:tcPr>
            <w:tcW w:w="205" w:type="pc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42</w:t>
            </w:r>
          </w:p>
        </w:tc>
        <w:tc>
          <w:tcPr>
            <w:tcW w:w="250" w:type="pct"/>
            <w:vMerge w:val="restart"/>
            <w:tcMar>
              <w:top w:w="0" w:type="dxa"/>
              <w:left w:w="105" w:type="dxa"/>
              <w:bottom w:w="0" w:type="dxa"/>
              <w:right w:w="105" w:type="dxa"/>
            </w:tcMar>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hint="eastAsia"/>
                <w:kern w:val="0"/>
                <w:sz w:val="18"/>
                <w:szCs w:val="18"/>
              </w:rPr>
              <w:t>评价结果</w:t>
            </w: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上级评价、表彰情况</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上级对本地区保障性住房领域年度工作完成情况的评价、通报、排名；获上级表彰、入围上级推广示范情况等。</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881CD8" w:rsidRDefault="00AD723E" w:rsidP="00881CD8">
            <w:pPr>
              <w:widowControl/>
              <w:jc w:val="left"/>
              <w:rPr>
                <w:rFonts w:ascii="宋体" w:cs="Times New Roman"/>
                <w:kern w:val="0"/>
                <w:sz w:val="24"/>
                <w:szCs w:val="24"/>
              </w:rPr>
            </w:pPr>
          </w:p>
        </w:tc>
        <w:tc>
          <w:tcPr>
            <w:tcW w:w="441" w:type="pct"/>
            <w:vMerge/>
            <w:vAlign w:val="center"/>
          </w:tcPr>
          <w:p w:rsidR="00AD723E" w:rsidRPr="00881CD8" w:rsidRDefault="00AD723E" w:rsidP="00881CD8">
            <w:pPr>
              <w:widowControl/>
              <w:jc w:val="left"/>
              <w:rPr>
                <w:rFonts w:ascii="宋体" w:cs="Times New Roman"/>
                <w:kern w:val="0"/>
                <w:sz w:val="24"/>
                <w:szCs w:val="24"/>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restart"/>
            <w:vAlign w:val="center"/>
          </w:tcPr>
          <w:p w:rsidR="00AD723E" w:rsidRDefault="00AD723E" w:rsidP="002F4673">
            <w:pPr>
              <w:jc w:val="center"/>
              <w:rPr>
                <w:rFonts w:cs="Times New Roman"/>
              </w:rPr>
            </w:pPr>
            <w:r w:rsidRPr="00CC2384">
              <w:rPr>
                <w:rFonts w:ascii="仿宋_GB2312" w:eastAsia="仿宋_GB2312" w:hAnsi="宋体" w:cs="仿宋_GB2312" w:hint="eastAsia"/>
                <w:kern w:val="0"/>
                <w:sz w:val="18"/>
                <w:szCs w:val="18"/>
              </w:rPr>
              <w:t>政府网站</w:t>
            </w:r>
          </w:p>
        </w:tc>
      </w:tr>
      <w:tr w:rsidR="00AD723E" w:rsidRPr="00A40E2F" w:rsidTr="002F4673">
        <w:trPr>
          <w:tblCellSpacing w:w="0" w:type="dxa"/>
          <w:jc w:val="center"/>
        </w:trPr>
        <w:tc>
          <w:tcPr>
            <w:tcW w:w="205" w:type="pct"/>
            <w:vAlign w:val="center"/>
          </w:tcPr>
          <w:p w:rsidR="00AD723E" w:rsidRPr="00881CD8" w:rsidRDefault="00AD723E" w:rsidP="00881CD8">
            <w:pPr>
              <w:widowControl/>
              <w:jc w:val="center"/>
              <w:rPr>
                <w:rFonts w:ascii="宋体" w:cs="Times New Roman"/>
                <w:kern w:val="0"/>
                <w:sz w:val="24"/>
                <w:szCs w:val="24"/>
              </w:rPr>
            </w:pPr>
            <w:r w:rsidRPr="00881CD8">
              <w:rPr>
                <w:rFonts w:ascii="仿宋_GB2312" w:eastAsia="仿宋_GB2312" w:hAnsi="宋体" w:cs="仿宋_GB2312"/>
                <w:kern w:val="0"/>
                <w:sz w:val="18"/>
                <w:szCs w:val="18"/>
              </w:rPr>
              <w:t>43</w:t>
            </w:r>
          </w:p>
        </w:tc>
        <w:tc>
          <w:tcPr>
            <w:tcW w:w="250" w:type="pct"/>
            <w:vMerge/>
            <w:vAlign w:val="center"/>
          </w:tcPr>
          <w:p w:rsidR="00AD723E" w:rsidRPr="00881CD8" w:rsidRDefault="00AD723E" w:rsidP="00881CD8">
            <w:pPr>
              <w:widowControl/>
              <w:jc w:val="left"/>
              <w:rPr>
                <w:rFonts w:ascii="宋体" w:cs="Times New Roman"/>
                <w:kern w:val="0"/>
                <w:sz w:val="24"/>
                <w:szCs w:val="24"/>
              </w:rPr>
            </w:pPr>
          </w:p>
        </w:tc>
        <w:tc>
          <w:tcPr>
            <w:tcW w:w="32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社会评价情况</w:t>
            </w:r>
          </w:p>
        </w:tc>
        <w:tc>
          <w:tcPr>
            <w:tcW w:w="904" w:type="pct"/>
            <w:tcMar>
              <w:top w:w="0" w:type="dxa"/>
              <w:left w:w="105" w:type="dxa"/>
              <w:bottom w:w="0" w:type="dxa"/>
              <w:right w:w="105" w:type="dxa"/>
            </w:tcMar>
            <w:vAlign w:val="center"/>
          </w:tcPr>
          <w:p w:rsidR="00AD723E" w:rsidRPr="00881CD8" w:rsidRDefault="00AD723E" w:rsidP="00881CD8">
            <w:pPr>
              <w:widowControl/>
              <w:jc w:val="left"/>
              <w:rPr>
                <w:rFonts w:ascii="宋体" w:cs="Times New Roman"/>
                <w:kern w:val="0"/>
                <w:sz w:val="24"/>
                <w:szCs w:val="24"/>
              </w:rPr>
            </w:pPr>
            <w:r w:rsidRPr="00881CD8">
              <w:rPr>
                <w:rFonts w:ascii="仿宋_GB2312" w:eastAsia="仿宋_GB2312" w:hAnsi="宋体" w:cs="仿宋_GB2312" w:hint="eastAsia"/>
                <w:kern w:val="0"/>
                <w:sz w:val="18"/>
                <w:szCs w:val="18"/>
              </w:rPr>
              <w:t>公众对保障性住房工作满意度评价。</w:t>
            </w:r>
          </w:p>
        </w:tc>
        <w:tc>
          <w:tcPr>
            <w:tcW w:w="973" w:type="pct"/>
            <w:vMerge/>
            <w:vAlign w:val="center"/>
          </w:tcPr>
          <w:p w:rsidR="00AD723E" w:rsidRPr="00881CD8" w:rsidRDefault="00AD723E" w:rsidP="00881CD8">
            <w:pPr>
              <w:widowControl/>
              <w:jc w:val="left"/>
              <w:rPr>
                <w:rFonts w:ascii="宋体" w:cs="Times New Roman"/>
                <w:kern w:val="0"/>
                <w:sz w:val="24"/>
                <w:szCs w:val="24"/>
              </w:rPr>
            </w:pPr>
          </w:p>
        </w:tc>
        <w:tc>
          <w:tcPr>
            <w:tcW w:w="396" w:type="pct"/>
            <w:vMerge/>
            <w:vAlign w:val="center"/>
          </w:tcPr>
          <w:p w:rsidR="00AD723E" w:rsidRPr="00881CD8" w:rsidRDefault="00AD723E" w:rsidP="00881CD8">
            <w:pPr>
              <w:widowControl/>
              <w:jc w:val="left"/>
              <w:rPr>
                <w:rFonts w:ascii="宋体" w:cs="Times New Roman"/>
                <w:kern w:val="0"/>
                <w:sz w:val="24"/>
                <w:szCs w:val="24"/>
              </w:rPr>
            </w:pPr>
          </w:p>
        </w:tc>
        <w:tc>
          <w:tcPr>
            <w:tcW w:w="441" w:type="pct"/>
            <w:vMerge/>
            <w:vAlign w:val="center"/>
          </w:tcPr>
          <w:p w:rsidR="00AD723E" w:rsidRPr="00881CD8" w:rsidRDefault="00AD723E" w:rsidP="00881CD8">
            <w:pPr>
              <w:widowControl/>
              <w:jc w:val="left"/>
              <w:rPr>
                <w:rFonts w:ascii="宋体" w:cs="Times New Roman"/>
                <w:kern w:val="0"/>
                <w:sz w:val="24"/>
                <w:szCs w:val="24"/>
              </w:rPr>
            </w:pPr>
          </w:p>
        </w:tc>
        <w:tc>
          <w:tcPr>
            <w:tcW w:w="197" w:type="pct"/>
            <w:vMerge/>
            <w:vAlign w:val="center"/>
          </w:tcPr>
          <w:p w:rsidR="00AD723E" w:rsidRPr="00881CD8" w:rsidRDefault="00AD723E" w:rsidP="00881CD8">
            <w:pPr>
              <w:widowControl/>
              <w:jc w:val="left"/>
              <w:rPr>
                <w:rFonts w:ascii="宋体" w:cs="Times New Roman"/>
                <w:kern w:val="0"/>
                <w:sz w:val="24"/>
                <w:szCs w:val="24"/>
              </w:rPr>
            </w:pPr>
          </w:p>
        </w:tc>
        <w:tc>
          <w:tcPr>
            <w:tcW w:w="307" w:type="pct"/>
            <w:vMerge/>
            <w:vAlign w:val="center"/>
          </w:tcPr>
          <w:p w:rsidR="00AD723E" w:rsidRPr="00881CD8" w:rsidRDefault="00AD723E" w:rsidP="002F4673">
            <w:pPr>
              <w:widowControl/>
              <w:jc w:val="center"/>
              <w:rPr>
                <w:rFonts w:ascii="宋体" w:cs="Times New Roman"/>
                <w:kern w:val="0"/>
                <w:sz w:val="24"/>
                <w:szCs w:val="24"/>
              </w:rPr>
            </w:pPr>
          </w:p>
        </w:tc>
        <w:tc>
          <w:tcPr>
            <w:tcW w:w="252" w:type="pct"/>
            <w:vMerge/>
            <w:vAlign w:val="center"/>
          </w:tcPr>
          <w:p w:rsidR="00AD723E" w:rsidRPr="00881CD8" w:rsidRDefault="00AD723E" w:rsidP="002F4673">
            <w:pPr>
              <w:widowControl/>
              <w:jc w:val="center"/>
              <w:rPr>
                <w:rFonts w:ascii="宋体" w:cs="Times New Roman"/>
                <w:kern w:val="0"/>
                <w:sz w:val="24"/>
                <w:szCs w:val="24"/>
              </w:rPr>
            </w:pPr>
          </w:p>
        </w:tc>
        <w:tc>
          <w:tcPr>
            <w:tcW w:w="173" w:type="pct"/>
            <w:vMerge/>
            <w:vAlign w:val="center"/>
          </w:tcPr>
          <w:p w:rsidR="00AD723E" w:rsidRPr="00881CD8" w:rsidRDefault="00AD723E" w:rsidP="002F4673">
            <w:pPr>
              <w:widowControl/>
              <w:jc w:val="center"/>
              <w:rPr>
                <w:rFonts w:ascii="宋体" w:cs="Times New Roman"/>
                <w:kern w:val="0"/>
                <w:sz w:val="24"/>
                <w:szCs w:val="24"/>
              </w:rPr>
            </w:pPr>
          </w:p>
        </w:tc>
        <w:tc>
          <w:tcPr>
            <w:tcW w:w="578" w:type="pct"/>
            <w:vMerge/>
            <w:vAlign w:val="center"/>
          </w:tcPr>
          <w:p w:rsidR="00AD723E" w:rsidRPr="00881CD8" w:rsidRDefault="00AD723E" w:rsidP="002F4673">
            <w:pPr>
              <w:widowControl/>
              <w:jc w:val="center"/>
              <w:rPr>
                <w:rFonts w:ascii="宋体" w:cs="Times New Roman"/>
                <w:kern w:val="0"/>
                <w:sz w:val="24"/>
                <w:szCs w:val="24"/>
              </w:rPr>
            </w:pPr>
          </w:p>
        </w:tc>
      </w:tr>
    </w:tbl>
    <w:p w:rsidR="00F0138F" w:rsidRPr="00881CD8" w:rsidRDefault="00F0138F" w:rsidP="00881CD8">
      <w:pPr>
        <w:widowControl/>
        <w:shd w:val="clear" w:color="auto" w:fill="FFFFFF"/>
        <w:jc w:val="left"/>
        <w:rPr>
          <w:rFonts w:ascii="宋体" w:cs="Times New Roman"/>
          <w:kern w:val="0"/>
          <w:sz w:val="24"/>
          <w:szCs w:val="24"/>
        </w:rPr>
      </w:pPr>
    </w:p>
    <w:p w:rsidR="00F0138F" w:rsidRPr="00881CD8" w:rsidRDefault="00F0138F">
      <w:pPr>
        <w:rPr>
          <w:rFonts w:cs="Times New Roman"/>
        </w:rPr>
      </w:pPr>
    </w:p>
    <w:sectPr w:rsidR="00F0138F" w:rsidRPr="00881CD8" w:rsidSect="00881C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CCD" w:rsidRDefault="005B5CCD" w:rsidP="00C87D53">
      <w:r>
        <w:separator/>
      </w:r>
    </w:p>
  </w:endnote>
  <w:endnote w:type="continuationSeparator" w:id="0">
    <w:p w:rsidR="005B5CCD" w:rsidRDefault="005B5CCD" w:rsidP="00C8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CCD" w:rsidRDefault="005B5CCD" w:rsidP="00C87D53">
      <w:r>
        <w:separator/>
      </w:r>
    </w:p>
  </w:footnote>
  <w:footnote w:type="continuationSeparator" w:id="0">
    <w:p w:rsidR="005B5CCD" w:rsidRDefault="005B5CCD" w:rsidP="00C87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863B7"/>
    <w:multiLevelType w:val="multilevel"/>
    <w:tmpl w:val="4AE49B8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BE849A7"/>
    <w:multiLevelType w:val="multilevel"/>
    <w:tmpl w:val="8BAEF2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7B234B77"/>
    <w:multiLevelType w:val="multilevel"/>
    <w:tmpl w:val="BA82A7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D8"/>
    <w:rsid w:val="00052454"/>
    <w:rsid w:val="00115DDC"/>
    <w:rsid w:val="001C6664"/>
    <w:rsid w:val="002130B5"/>
    <w:rsid w:val="00270B0C"/>
    <w:rsid w:val="002F4673"/>
    <w:rsid w:val="003859D0"/>
    <w:rsid w:val="0039211E"/>
    <w:rsid w:val="004B7A52"/>
    <w:rsid w:val="00530CC7"/>
    <w:rsid w:val="00570572"/>
    <w:rsid w:val="005A2CB9"/>
    <w:rsid w:val="005B5CCD"/>
    <w:rsid w:val="006412B7"/>
    <w:rsid w:val="006A18F6"/>
    <w:rsid w:val="006C00AB"/>
    <w:rsid w:val="00881CD8"/>
    <w:rsid w:val="008C2248"/>
    <w:rsid w:val="008F26AD"/>
    <w:rsid w:val="00955014"/>
    <w:rsid w:val="009B29B8"/>
    <w:rsid w:val="00A40E2F"/>
    <w:rsid w:val="00AD723E"/>
    <w:rsid w:val="00B20B14"/>
    <w:rsid w:val="00BB755E"/>
    <w:rsid w:val="00C06C62"/>
    <w:rsid w:val="00C87D53"/>
    <w:rsid w:val="00CC2384"/>
    <w:rsid w:val="00E87C32"/>
    <w:rsid w:val="00F0138F"/>
    <w:rsid w:val="00F05E0D"/>
    <w:rsid w:val="00FD1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014"/>
    <w:pPr>
      <w:widowControl w:val="0"/>
      <w:jc w:val="both"/>
    </w:pPr>
    <w:rPr>
      <w:rFonts w:cs="Calibri"/>
      <w:szCs w:val="21"/>
    </w:rPr>
  </w:style>
  <w:style w:type="paragraph" w:styleId="2">
    <w:name w:val="heading 2"/>
    <w:basedOn w:val="a"/>
    <w:link w:val="2Char"/>
    <w:uiPriority w:val="99"/>
    <w:qFormat/>
    <w:rsid w:val="00881CD8"/>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881CD8"/>
    <w:rPr>
      <w:rFonts w:ascii="宋体" w:eastAsia="宋体" w:hAnsi="宋体" w:cs="宋体"/>
      <w:b/>
      <w:bCs/>
      <w:kern w:val="0"/>
      <w:sz w:val="36"/>
      <w:szCs w:val="36"/>
    </w:rPr>
  </w:style>
  <w:style w:type="character" w:styleId="a3">
    <w:name w:val="Hyperlink"/>
    <w:basedOn w:val="a0"/>
    <w:uiPriority w:val="99"/>
    <w:semiHidden/>
    <w:rsid w:val="00881CD8"/>
    <w:rPr>
      <w:color w:val="0000FF"/>
      <w:u w:val="single"/>
    </w:rPr>
  </w:style>
  <w:style w:type="character" w:styleId="a4">
    <w:name w:val="FollowedHyperlink"/>
    <w:basedOn w:val="a0"/>
    <w:uiPriority w:val="99"/>
    <w:semiHidden/>
    <w:rsid w:val="00881CD8"/>
    <w:rPr>
      <w:color w:val="800080"/>
      <w:u w:val="single"/>
    </w:rPr>
  </w:style>
  <w:style w:type="paragraph" w:styleId="a5">
    <w:name w:val="Normal (Web)"/>
    <w:basedOn w:val="a"/>
    <w:uiPriority w:val="99"/>
    <w:rsid w:val="00881CD8"/>
    <w:pPr>
      <w:widowControl/>
      <w:spacing w:before="100" w:beforeAutospacing="1" w:after="100" w:afterAutospacing="1"/>
      <w:jc w:val="left"/>
    </w:pPr>
    <w:rPr>
      <w:rFonts w:ascii="宋体" w:hAnsi="宋体" w:cs="宋体"/>
      <w:kern w:val="0"/>
      <w:sz w:val="24"/>
      <w:szCs w:val="24"/>
    </w:rPr>
  </w:style>
  <w:style w:type="character" w:customStyle="1" w:styleId="blank-20">
    <w:name w:val="blank-20"/>
    <w:basedOn w:val="a0"/>
    <w:uiPriority w:val="99"/>
    <w:rsid w:val="00881CD8"/>
  </w:style>
  <w:style w:type="paragraph" w:styleId="a6">
    <w:name w:val="Balloon Text"/>
    <w:basedOn w:val="a"/>
    <w:link w:val="Char"/>
    <w:uiPriority w:val="99"/>
    <w:semiHidden/>
    <w:rsid w:val="00881CD8"/>
    <w:rPr>
      <w:sz w:val="18"/>
      <w:szCs w:val="18"/>
    </w:rPr>
  </w:style>
  <w:style w:type="character" w:customStyle="1" w:styleId="Char">
    <w:name w:val="批注框文本 Char"/>
    <w:basedOn w:val="a0"/>
    <w:link w:val="a6"/>
    <w:uiPriority w:val="99"/>
    <w:semiHidden/>
    <w:locked/>
    <w:rsid w:val="00881CD8"/>
    <w:rPr>
      <w:sz w:val="18"/>
      <w:szCs w:val="18"/>
    </w:rPr>
  </w:style>
  <w:style w:type="paragraph" w:styleId="a7">
    <w:name w:val="header"/>
    <w:basedOn w:val="a"/>
    <w:link w:val="Char0"/>
    <w:uiPriority w:val="99"/>
    <w:unhideWhenUsed/>
    <w:rsid w:val="00C87D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87D53"/>
    <w:rPr>
      <w:rFonts w:cs="Calibri"/>
      <w:sz w:val="18"/>
      <w:szCs w:val="18"/>
    </w:rPr>
  </w:style>
  <w:style w:type="paragraph" w:styleId="a8">
    <w:name w:val="footer"/>
    <w:basedOn w:val="a"/>
    <w:link w:val="Char1"/>
    <w:uiPriority w:val="99"/>
    <w:unhideWhenUsed/>
    <w:rsid w:val="00C87D53"/>
    <w:pPr>
      <w:tabs>
        <w:tab w:val="center" w:pos="4153"/>
        <w:tab w:val="right" w:pos="8306"/>
      </w:tabs>
      <w:snapToGrid w:val="0"/>
      <w:jc w:val="left"/>
    </w:pPr>
    <w:rPr>
      <w:sz w:val="18"/>
      <w:szCs w:val="18"/>
    </w:rPr>
  </w:style>
  <w:style w:type="character" w:customStyle="1" w:styleId="Char1">
    <w:name w:val="页脚 Char"/>
    <w:basedOn w:val="a0"/>
    <w:link w:val="a8"/>
    <w:uiPriority w:val="99"/>
    <w:rsid w:val="00C87D53"/>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014"/>
    <w:pPr>
      <w:widowControl w:val="0"/>
      <w:jc w:val="both"/>
    </w:pPr>
    <w:rPr>
      <w:rFonts w:cs="Calibri"/>
      <w:szCs w:val="21"/>
    </w:rPr>
  </w:style>
  <w:style w:type="paragraph" w:styleId="2">
    <w:name w:val="heading 2"/>
    <w:basedOn w:val="a"/>
    <w:link w:val="2Char"/>
    <w:uiPriority w:val="99"/>
    <w:qFormat/>
    <w:rsid w:val="00881CD8"/>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881CD8"/>
    <w:rPr>
      <w:rFonts w:ascii="宋体" w:eastAsia="宋体" w:hAnsi="宋体" w:cs="宋体"/>
      <w:b/>
      <w:bCs/>
      <w:kern w:val="0"/>
      <w:sz w:val="36"/>
      <w:szCs w:val="36"/>
    </w:rPr>
  </w:style>
  <w:style w:type="character" w:styleId="a3">
    <w:name w:val="Hyperlink"/>
    <w:basedOn w:val="a0"/>
    <w:uiPriority w:val="99"/>
    <w:semiHidden/>
    <w:rsid w:val="00881CD8"/>
    <w:rPr>
      <w:color w:val="0000FF"/>
      <w:u w:val="single"/>
    </w:rPr>
  </w:style>
  <w:style w:type="character" w:styleId="a4">
    <w:name w:val="FollowedHyperlink"/>
    <w:basedOn w:val="a0"/>
    <w:uiPriority w:val="99"/>
    <w:semiHidden/>
    <w:rsid w:val="00881CD8"/>
    <w:rPr>
      <w:color w:val="800080"/>
      <w:u w:val="single"/>
    </w:rPr>
  </w:style>
  <w:style w:type="paragraph" w:styleId="a5">
    <w:name w:val="Normal (Web)"/>
    <w:basedOn w:val="a"/>
    <w:uiPriority w:val="99"/>
    <w:rsid w:val="00881CD8"/>
    <w:pPr>
      <w:widowControl/>
      <w:spacing w:before="100" w:beforeAutospacing="1" w:after="100" w:afterAutospacing="1"/>
      <w:jc w:val="left"/>
    </w:pPr>
    <w:rPr>
      <w:rFonts w:ascii="宋体" w:hAnsi="宋体" w:cs="宋体"/>
      <w:kern w:val="0"/>
      <w:sz w:val="24"/>
      <w:szCs w:val="24"/>
    </w:rPr>
  </w:style>
  <w:style w:type="character" w:customStyle="1" w:styleId="blank-20">
    <w:name w:val="blank-20"/>
    <w:basedOn w:val="a0"/>
    <w:uiPriority w:val="99"/>
    <w:rsid w:val="00881CD8"/>
  </w:style>
  <w:style w:type="paragraph" w:styleId="a6">
    <w:name w:val="Balloon Text"/>
    <w:basedOn w:val="a"/>
    <w:link w:val="Char"/>
    <w:uiPriority w:val="99"/>
    <w:semiHidden/>
    <w:rsid w:val="00881CD8"/>
    <w:rPr>
      <w:sz w:val="18"/>
      <w:szCs w:val="18"/>
    </w:rPr>
  </w:style>
  <w:style w:type="character" w:customStyle="1" w:styleId="Char">
    <w:name w:val="批注框文本 Char"/>
    <w:basedOn w:val="a0"/>
    <w:link w:val="a6"/>
    <w:uiPriority w:val="99"/>
    <w:semiHidden/>
    <w:locked/>
    <w:rsid w:val="00881CD8"/>
    <w:rPr>
      <w:sz w:val="18"/>
      <w:szCs w:val="18"/>
    </w:rPr>
  </w:style>
  <w:style w:type="paragraph" w:styleId="a7">
    <w:name w:val="header"/>
    <w:basedOn w:val="a"/>
    <w:link w:val="Char0"/>
    <w:uiPriority w:val="99"/>
    <w:unhideWhenUsed/>
    <w:rsid w:val="00C87D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87D53"/>
    <w:rPr>
      <w:rFonts w:cs="Calibri"/>
      <w:sz w:val="18"/>
      <w:szCs w:val="18"/>
    </w:rPr>
  </w:style>
  <w:style w:type="paragraph" w:styleId="a8">
    <w:name w:val="footer"/>
    <w:basedOn w:val="a"/>
    <w:link w:val="Char1"/>
    <w:uiPriority w:val="99"/>
    <w:unhideWhenUsed/>
    <w:rsid w:val="00C87D53"/>
    <w:pPr>
      <w:tabs>
        <w:tab w:val="center" w:pos="4153"/>
        <w:tab w:val="right" w:pos="8306"/>
      </w:tabs>
      <w:snapToGrid w:val="0"/>
      <w:jc w:val="left"/>
    </w:pPr>
    <w:rPr>
      <w:sz w:val="18"/>
      <w:szCs w:val="18"/>
    </w:rPr>
  </w:style>
  <w:style w:type="character" w:customStyle="1" w:styleId="Char1">
    <w:name w:val="页脚 Char"/>
    <w:basedOn w:val="a0"/>
    <w:link w:val="a8"/>
    <w:uiPriority w:val="99"/>
    <w:rsid w:val="00C87D53"/>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414659">
      <w:marLeft w:val="0"/>
      <w:marRight w:val="0"/>
      <w:marTop w:val="0"/>
      <w:marBottom w:val="0"/>
      <w:divBdr>
        <w:top w:val="none" w:sz="0" w:space="0" w:color="auto"/>
        <w:left w:val="none" w:sz="0" w:space="0" w:color="auto"/>
        <w:bottom w:val="none" w:sz="0" w:space="0" w:color="auto"/>
        <w:right w:val="none" w:sz="0" w:space="0" w:color="auto"/>
      </w:divBdr>
      <w:divsChild>
        <w:div w:id="2140414643">
          <w:marLeft w:val="0"/>
          <w:marRight w:val="0"/>
          <w:marTop w:val="0"/>
          <w:marBottom w:val="0"/>
          <w:divBdr>
            <w:top w:val="none" w:sz="0" w:space="0" w:color="auto"/>
            <w:left w:val="none" w:sz="0" w:space="0" w:color="auto"/>
            <w:bottom w:val="none" w:sz="0" w:space="0" w:color="auto"/>
            <w:right w:val="none" w:sz="0" w:space="0" w:color="auto"/>
          </w:divBdr>
          <w:divsChild>
            <w:div w:id="2140414655">
              <w:marLeft w:val="0"/>
              <w:marRight w:val="0"/>
              <w:marTop w:val="0"/>
              <w:marBottom w:val="0"/>
              <w:divBdr>
                <w:top w:val="none" w:sz="0" w:space="0" w:color="auto"/>
                <w:left w:val="none" w:sz="0" w:space="0" w:color="auto"/>
                <w:bottom w:val="none" w:sz="0" w:space="0" w:color="auto"/>
                <w:right w:val="none" w:sz="0" w:space="0" w:color="auto"/>
              </w:divBdr>
              <w:divsChild>
                <w:div w:id="2140414652">
                  <w:marLeft w:val="0"/>
                  <w:marRight w:val="0"/>
                  <w:marTop w:val="0"/>
                  <w:marBottom w:val="0"/>
                  <w:divBdr>
                    <w:top w:val="none" w:sz="0" w:space="0" w:color="auto"/>
                    <w:left w:val="none" w:sz="0" w:space="0" w:color="auto"/>
                    <w:bottom w:val="none" w:sz="0" w:space="0" w:color="auto"/>
                    <w:right w:val="none" w:sz="0" w:space="0" w:color="auto"/>
                  </w:divBdr>
                  <w:divsChild>
                    <w:div w:id="2140414657">
                      <w:marLeft w:val="0"/>
                      <w:marRight w:val="0"/>
                      <w:marTop w:val="0"/>
                      <w:marBottom w:val="0"/>
                      <w:divBdr>
                        <w:top w:val="none" w:sz="0" w:space="0" w:color="auto"/>
                        <w:left w:val="none" w:sz="0" w:space="0" w:color="auto"/>
                        <w:bottom w:val="none" w:sz="0" w:space="0" w:color="auto"/>
                        <w:right w:val="none" w:sz="0" w:space="0" w:color="auto"/>
                      </w:divBdr>
                      <w:divsChild>
                        <w:div w:id="2140414646">
                          <w:marLeft w:val="-225"/>
                          <w:marRight w:val="-225"/>
                          <w:marTop w:val="0"/>
                          <w:marBottom w:val="0"/>
                          <w:divBdr>
                            <w:top w:val="none" w:sz="0" w:space="0" w:color="auto"/>
                            <w:left w:val="none" w:sz="0" w:space="0" w:color="auto"/>
                            <w:bottom w:val="none" w:sz="0" w:space="0" w:color="auto"/>
                            <w:right w:val="none" w:sz="0" w:space="0" w:color="auto"/>
                          </w:divBdr>
                          <w:divsChild>
                            <w:div w:id="2140414639">
                              <w:marLeft w:val="0"/>
                              <w:marRight w:val="0"/>
                              <w:marTop w:val="0"/>
                              <w:marBottom w:val="0"/>
                              <w:divBdr>
                                <w:top w:val="none" w:sz="0" w:space="0" w:color="auto"/>
                                <w:left w:val="none" w:sz="0" w:space="0" w:color="auto"/>
                                <w:bottom w:val="none" w:sz="0" w:space="0" w:color="auto"/>
                                <w:right w:val="none" w:sz="0" w:space="0" w:color="auto"/>
                              </w:divBdr>
                              <w:divsChild>
                                <w:div w:id="2140414654">
                                  <w:marLeft w:val="0"/>
                                  <w:marRight w:val="0"/>
                                  <w:marTop w:val="0"/>
                                  <w:marBottom w:val="0"/>
                                  <w:divBdr>
                                    <w:top w:val="none" w:sz="0" w:space="0" w:color="auto"/>
                                    <w:left w:val="none" w:sz="0" w:space="0" w:color="auto"/>
                                    <w:bottom w:val="none" w:sz="0" w:space="0" w:color="auto"/>
                                    <w:right w:val="none" w:sz="0" w:space="0" w:color="auto"/>
                                  </w:divBdr>
                                  <w:divsChild>
                                    <w:div w:id="2140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4640">
                              <w:marLeft w:val="0"/>
                              <w:marRight w:val="0"/>
                              <w:marTop w:val="0"/>
                              <w:marBottom w:val="0"/>
                              <w:divBdr>
                                <w:top w:val="none" w:sz="0" w:space="0" w:color="auto"/>
                                <w:left w:val="none" w:sz="0" w:space="0" w:color="auto"/>
                                <w:bottom w:val="none" w:sz="0" w:space="0" w:color="auto"/>
                                <w:right w:val="none" w:sz="0" w:space="0" w:color="auto"/>
                              </w:divBdr>
                            </w:div>
                          </w:divsChild>
                        </w:div>
                        <w:div w:id="2140414653">
                          <w:marLeft w:val="0"/>
                          <w:marRight w:val="0"/>
                          <w:marTop w:val="0"/>
                          <w:marBottom w:val="0"/>
                          <w:divBdr>
                            <w:top w:val="none" w:sz="0" w:space="0" w:color="auto"/>
                            <w:left w:val="none" w:sz="0" w:space="0" w:color="auto"/>
                            <w:bottom w:val="none" w:sz="0" w:space="0" w:color="auto"/>
                            <w:right w:val="none" w:sz="0" w:space="0" w:color="auto"/>
                          </w:divBdr>
                          <w:divsChild>
                            <w:div w:id="2140414656">
                              <w:marLeft w:val="0"/>
                              <w:marRight w:val="0"/>
                              <w:marTop w:val="0"/>
                              <w:marBottom w:val="0"/>
                              <w:divBdr>
                                <w:top w:val="none" w:sz="0" w:space="0" w:color="auto"/>
                                <w:left w:val="none" w:sz="0" w:space="0" w:color="auto"/>
                                <w:bottom w:val="none" w:sz="0" w:space="0" w:color="auto"/>
                                <w:right w:val="none" w:sz="0" w:space="0" w:color="auto"/>
                              </w:divBdr>
                              <w:divsChild>
                                <w:div w:id="2140414649">
                                  <w:marLeft w:val="0"/>
                                  <w:marRight w:val="0"/>
                                  <w:marTop w:val="0"/>
                                  <w:marBottom w:val="0"/>
                                  <w:divBdr>
                                    <w:top w:val="none" w:sz="0" w:space="0" w:color="auto"/>
                                    <w:left w:val="none" w:sz="0" w:space="0" w:color="auto"/>
                                    <w:bottom w:val="none" w:sz="0" w:space="0" w:color="auto"/>
                                    <w:right w:val="none" w:sz="0" w:space="0" w:color="auto"/>
                                  </w:divBdr>
                                  <w:divsChild>
                                    <w:div w:id="21404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4660">
                          <w:marLeft w:val="0"/>
                          <w:marRight w:val="0"/>
                          <w:marTop w:val="360"/>
                          <w:marBottom w:val="0"/>
                          <w:divBdr>
                            <w:top w:val="none" w:sz="0" w:space="0" w:color="auto"/>
                            <w:left w:val="none" w:sz="0" w:space="0" w:color="auto"/>
                            <w:bottom w:val="none" w:sz="0" w:space="0" w:color="auto"/>
                            <w:right w:val="none" w:sz="0" w:space="0" w:color="auto"/>
                          </w:divBdr>
                          <w:divsChild>
                            <w:div w:id="21404146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414658">
          <w:marLeft w:val="0"/>
          <w:marRight w:val="0"/>
          <w:marTop w:val="0"/>
          <w:marBottom w:val="0"/>
          <w:divBdr>
            <w:top w:val="none" w:sz="0" w:space="0" w:color="auto"/>
            <w:left w:val="none" w:sz="0" w:space="0" w:color="auto"/>
            <w:bottom w:val="none" w:sz="0" w:space="0" w:color="auto"/>
            <w:right w:val="none" w:sz="0" w:space="0" w:color="auto"/>
          </w:divBdr>
          <w:divsChild>
            <w:div w:id="2140414648">
              <w:marLeft w:val="0"/>
              <w:marRight w:val="0"/>
              <w:marTop w:val="0"/>
              <w:marBottom w:val="0"/>
              <w:divBdr>
                <w:top w:val="none" w:sz="0" w:space="0" w:color="auto"/>
                <w:left w:val="none" w:sz="0" w:space="0" w:color="auto"/>
                <w:bottom w:val="none" w:sz="0" w:space="0" w:color="auto"/>
                <w:right w:val="none" w:sz="0" w:space="0" w:color="auto"/>
              </w:divBdr>
              <w:divsChild>
                <w:div w:id="2140414642">
                  <w:marLeft w:val="-225"/>
                  <w:marRight w:val="-225"/>
                  <w:marTop w:val="0"/>
                  <w:marBottom w:val="0"/>
                  <w:divBdr>
                    <w:top w:val="none" w:sz="0" w:space="0" w:color="auto"/>
                    <w:left w:val="none" w:sz="0" w:space="0" w:color="auto"/>
                    <w:bottom w:val="none" w:sz="0" w:space="0" w:color="auto"/>
                    <w:right w:val="none" w:sz="0" w:space="0" w:color="auto"/>
                  </w:divBdr>
                  <w:divsChild>
                    <w:div w:id="2140414645">
                      <w:marLeft w:val="0"/>
                      <w:marRight w:val="0"/>
                      <w:marTop w:val="0"/>
                      <w:marBottom w:val="0"/>
                      <w:divBdr>
                        <w:top w:val="none" w:sz="0" w:space="0" w:color="auto"/>
                        <w:left w:val="none" w:sz="0" w:space="0" w:color="auto"/>
                        <w:bottom w:val="none" w:sz="0" w:space="0" w:color="auto"/>
                        <w:right w:val="none" w:sz="0" w:space="0" w:color="auto"/>
                      </w:divBdr>
                      <w:divsChild>
                        <w:div w:id="2140414641">
                          <w:marLeft w:val="0"/>
                          <w:marRight w:val="0"/>
                          <w:marTop w:val="0"/>
                          <w:marBottom w:val="0"/>
                          <w:divBdr>
                            <w:top w:val="none" w:sz="0" w:space="0" w:color="auto"/>
                            <w:left w:val="none" w:sz="0" w:space="0" w:color="auto"/>
                            <w:bottom w:val="none" w:sz="0" w:space="0" w:color="auto"/>
                            <w:right w:val="none" w:sz="0" w:space="0" w:color="auto"/>
                          </w:divBdr>
                        </w:div>
                        <w:div w:id="21404146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696</Words>
  <Characters>3972</Characters>
  <Application>Microsoft Office Word</Application>
  <DocSecurity>0</DocSecurity>
  <Lines>33</Lines>
  <Paragraphs>9</Paragraphs>
  <ScaleCrop>false</ScaleCrop>
  <Company>工在</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2</cp:revision>
  <dcterms:created xsi:type="dcterms:W3CDTF">2020-11-02T08:10:00Z</dcterms:created>
  <dcterms:modified xsi:type="dcterms:W3CDTF">2020-11-02T08:10:00Z</dcterms:modified>
</cp:coreProperties>
</file>