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00" w:firstLineChars="200"/>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灌南县</w:t>
      </w:r>
      <w:r>
        <w:rPr>
          <w:rFonts w:hint="eastAsia" w:ascii="方正小标宋简体" w:hAnsi="方正小标宋简体" w:eastAsia="方正小标宋简体" w:cs="方正小标宋简体"/>
          <w:sz w:val="40"/>
          <w:szCs w:val="40"/>
          <w:lang w:eastAsia="zh-CN"/>
        </w:rPr>
        <w:t>农村桥梁安全风险隐患排查整治方案</w:t>
      </w:r>
      <w:r>
        <w:rPr>
          <w:rFonts w:hint="eastAsia" w:ascii="方正小标宋简体" w:hAnsi="方正小标宋简体" w:eastAsia="方正小标宋简体" w:cs="方正小标宋简体"/>
          <w:sz w:val="40"/>
          <w:szCs w:val="40"/>
        </w:rPr>
        <w:t>（征求意见稿）</w:t>
      </w:r>
    </w:p>
    <w:p>
      <w:pPr>
        <w:spacing w:line="560" w:lineRule="exact"/>
        <w:jc w:val="center"/>
        <w:rPr>
          <w:rFonts w:eastAsia="方正小标宋_GBK"/>
          <w:sz w:val="44"/>
          <w:szCs w:val="44"/>
        </w:rPr>
      </w:pP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为深入贯彻落实</w:t>
      </w:r>
      <w:r>
        <w:rPr>
          <w:rFonts w:hint="eastAsia" w:ascii="仿宋" w:hAnsi="仿宋" w:eastAsia="仿宋" w:cs="仿宋"/>
          <w:sz w:val="32"/>
          <w:szCs w:val="32"/>
          <w:lang w:eastAsia="zh-CN"/>
        </w:rPr>
        <w:t>县</w:t>
      </w:r>
      <w:r>
        <w:rPr>
          <w:rFonts w:hint="eastAsia" w:ascii="仿宋" w:hAnsi="仿宋" w:eastAsia="仿宋" w:cs="仿宋"/>
          <w:sz w:val="32"/>
          <w:szCs w:val="32"/>
        </w:rPr>
        <w:t>委、</w:t>
      </w:r>
      <w:r>
        <w:rPr>
          <w:rFonts w:hint="eastAsia" w:ascii="仿宋" w:hAnsi="仿宋" w:eastAsia="仿宋" w:cs="仿宋"/>
          <w:sz w:val="32"/>
          <w:szCs w:val="32"/>
          <w:lang w:eastAsia="zh-CN"/>
        </w:rPr>
        <w:t>县</w:t>
      </w:r>
      <w:r>
        <w:rPr>
          <w:rFonts w:hint="eastAsia" w:ascii="仿宋" w:hAnsi="仿宋" w:eastAsia="仿宋" w:cs="仿宋"/>
          <w:sz w:val="32"/>
          <w:szCs w:val="32"/>
        </w:rPr>
        <w:t>政府关于安全生产三年专项整治工作部署要求，深刻吸取桥梁事故教训，举一反三加强全</w:t>
      </w:r>
      <w:r>
        <w:rPr>
          <w:rFonts w:hint="eastAsia" w:ascii="仿宋" w:hAnsi="仿宋" w:eastAsia="仿宋" w:cs="仿宋"/>
          <w:sz w:val="32"/>
          <w:szCs w:val="32"/>
          <w:lang w:eastAsia="zh-CN"/>
        </w:rPr>
        <w:t>县</w:t>
      </w:r>
      <w:r>
        <w:rPr>
          <w:rFonts w:hint="eastAsia" w:ascii="仿宋" w:hAnsi="仿宋" w:eastAsia="仿宋" w:cs="仿宋"/>
          <w:sz w:val="32"/>
          <w:szCs w:val="32"/>
        </w:rPr>
        <w:t>农村桥梁安全管理工作，根据《关于开展全</w:t>
      </w:r>
      <w:r>
        <w:rPr>
          <w:rFonts w:hint="eastAsia" w:ascii="仿宋" w:hAnsi="仿宋" w:eastAsia="仿宋" w:cs="仿宋"/>
          <w:sz w:val="32"/>
          <w:szCs w:val="32"/>
          <w:lang w:eastAsia="zh-CN"/>
        </w:rPr>
        <w:t>市</w:t>
      </w:r>
      <w:r>
        <w:rPr>
          <w:rFonts w:hint="eastAsia" w:ascii="仿宋" w:hAnsi="仿宋" w:eastAsia="仿宋" w:cs="仿宋"/>
          <w:sz w:val="32"/>
          <w:szCs w:val="32"/>
        </w:rPr>
        <w:t>农村桥梁安全风险隐患排查整治行动的通知》（</w:t>
      </w:r>
      <w:r>
        <w:rPr>
          <w:rFonts w:hint="eastAsia" w:ascii="仿宋" w:hAnsi="仿宋" w:eastAsia="仿宋" w:cs="仿宋"/>
          <w:sz w:val="32"/>
          <w:szCs w:val="32"/>
          <w:lang w:eastAsia="zh-CN"/>
        </w:rPr>
        <w:t>连</w:t>
      </w:r>
      <w:r>
        <w:rPr>
          <w:rFonts w:hint="eastAsia" w:ascii="仿宋" w:hAnsi="仿宋" w:eastAsia="仿宋" w:cs="仿宋"/>
          <w:sz w:val="32"/>
          <w:szCs w:val="32"/>
        </w:rPr>
        <w:t>安办〔2021〕</w:t>
      </w:r>
      <w:r>
        <w:rPr>
          <w:rFonts w:hint="eastAsia" w:ascii="仿宋" w:hAnsi="仿宋" w:eastAsia="仿宋" w:cs="仿宋"/>
          <w:sz w:val="32"/>
          <w:szCs w:val="32"/>
          <w:lang w:val="en-US" w:eastAsia="zh-CN"/>
        </w:rPr>
        <w:t>53</w:t>
      </w:r>
      <w:r>
        <w:rPr>
          <w:rFonts w:hint="eastAsia" w:ascii="仿宋" w:hAnsi="仿宋" w:eastAsia="仿宋" w:cs="仿宋"/>
          <w:sz w:val="32"/>
          <w:szCs w:val="32"/>
        </w:rPr>
        <w:t>号）要求，决定在全</w:t>
      </w:r>
      <w:r>
        <w:rPr>
          <w:rFonts w:hint="eastAsia" w:ascii="仿宋" w:hAnsi="仿宋" w:eastAsia="仿宋" w:cs="仿宋"/>
          <w:sz w:val="32"/>
          <w:szCs w:val="32"/>
          <w:lang w:eastAsia="zh-CN"/>
        </w:rPr>
        <w:t>县</w:t>
      </w:r>
      <w:r>
        <w:rPr>
          <w:rFonts w:hint="eastAsia" w:ascii="仿宋" w:hAnsi="仿宋" w:eastAsia="仿宋" w:cs="仿宋"/>
          <w:sz w:val="32"/>
          <w:szCs w:val="32"/>
        </w:rPr>
        <w:t>范围内开展农村桥梁安全风险隐患排查整治行动，现将有关要求通知如下：</w:t>
      </w:r>
    </w:p>
    <w:p>
      <w:pPr>
        <w:spacing w:line="560" w:lineRule="exact"/>
        <w:ind w:firstLine="636"/>
        <w:rPr>
          <w:rFonts w:hint="eastAsia" w:ascii="仿宋" w:hAnsi="仿宋" w:eastAsia="仿宋" w:cs="仿宋"/>
          <w:sz w:val="32"/>
          <w:szCs w:val="32"/>
        </w:rPr>
      </w:pPr>
      <w:r>
        <w:rPr>
          <w:rFonts w:hint="eastAsia" w:ascii="黑体" w:hAnsi="黑体" w:eastAsia="黑体" w:cs="黑体"/>
          <w:sz w:val="32"/>
          <w:szCs w:val="32"/>
        </w:rPr>
        <w:t>一、整治目标</w:t>
      </w:r>
    </w:p>
    <w:p>
      <w:pPr>
        <w:spacing w:line="560" w:lineRule="exact"/>
        <w:ind w:firstLine="636"/>
        <w:rPr>
          <w:rFonts w:hint="eastAsia" w:ascii="仿宋" w:hAnsi="仿宋" w:eastAsia="仿宋" w:cs="仿宋"/>
          <w:sz w:val="32"/>
          <w:szCs w:val="32"/>
        </w:rPr>
      </w:pPr>
      <w:r>
        <w:rPr>
          <w:rFonts w:hint="eastAsia" w:ascii="仿宋" w:hAnsi="仿宋" w:eastAsia="仿宋" w:cs="仿宋"/>
          <w:sz w:val="32"/>
        </w:rPr>
        <w:t>聚焦农村桥梁面广量大、建设主体多元情况，以及部分桥梁管养主体责任不清、风险隐患排查整治不到位等突出问题短板，</w:t>
      </w:r>
      <w:r>
        <w:rPr>
          <w:rFonts w:hint="eastAsia" w:ascii="仿宋" w:hAnsi="仿宋" w:eastAsia="仿宋" w:cs="仿宋"/>
          <w:sz w:val="32"/>
          <w:szCs w:val="32"/>
        </w:rPr>
        <w:t>通过开展全</w:t>
      </w:r>
      <w:r>
        <w:rPr>
          <w:rFonts w:hint="eastAsia" w:ascii="仿宋" w:hAnsi="仿宋" w:eastAsia="仿宋" w:cs="仿宋"/>
          <w:sz w:val="32"/>
          <w:szCs w:val="32"/>
          <w:lang w:eastAsia="zh-CN"/>
        </w:rPr>
        <w:t>县</w:t>
      </w:r>
      <w:r>
        <w:rPr>
          <w:rFonts w:hint="eastAsia" w:ascii="仿宋" w:hAnsi="仿宋" w:eastAsia="仿宋" w:cs="仿宋"/>
          <w:sz w:val="32"/>
          <w:szCs w:val="32"/>
        </w:rPr>
        <w:t>农村桥梁安全风险隐患排查整治行动，进一步摸清农村桥梁底数，明确管养责任主体，压紧压实桥梁安全管理责任，分级分类排查整治桥梁风险隐患，全面提升农村桥梁安全风险管控能力水平，坚决遏制桥梁事故发生，切实维护人民群众生命财产安全。</w:t>
      </w:r>
    </w:p>
    <w:p>
      <w:pPr>
        <w:spacing w:line="560" w:lineRule="exact"/>
        <w:ind w:firstLine="636"/>
        <w:rPr>
          <w:rFonts w:hint="eastAsia" w:ascii="黑体" w:hAnsi="黑体" w:eastAsia="黑体" w:cs="黑体"/>
          <w:sz w:val="32"/>
          <w:szCs w:val="32"/>
        </w:rPr>
      </w:pPr>
      <w:r>
        <w:rPr>
          <w:rFonts w:hint="eastAsia" w:ascii="黑体" w:hAnsi="黑体" w:eastAsia="黑体" w:cs="黑体"/>
          <w:sz w:val="32"/>
          <w:szCs w:val="32"/>
        </w:rPr>
        <w:t>二、整治范围</w:t>
      </w:r>
    </w:p>
    <w:p>
      <w:pPr>
        <w:spacing w:line="560" w:lineRule="exact"/>
        <w:ind w:firstLine="636"/>
        <w:rPr>
          <w:rFonts w:hint="eastAsia" w:ascii="仿宋" w:hAnsi="仿宋" w:eastAsia="仿宋" w:cs="仿宋"/>
          <w:sz w:val="32"/>
          <w:szCs w:val="32"/>
        </w:rPr>
      </w:pPr>
      <w:r>
        <w:rPr>
          <w:rFonts w:hint="eastAsia" w:ascii="仿宋" w:hAnsi="仿宋" w:eastAsia="仿宋" w:cs="仿宋"/>
          <w:sz w:val="32"/>
          <w:szCs w:val="32"/>
        </w:rPr>
        <w:t>在全</w:t>
      </w:r>
      <w:r>
        <w:rPr>
          <w:rFonts w:hint="eastAsia" w:ascii="仿宋" w:hAnsi="仿宋" w:eastAsia="仿宋" w:cs="仿宋"/>
          <w:sz w:val="32"/>
          <w:szCs w:val="32"/>
          <w:lang w:eastAsia="zh-CN"/>
        </w:rPr>
        <w:t>县</w:t>
      </w:r>
      <w:r>
        <w:rPr>
          <w:rFonts w:hint="eastAsia" w:ascii="仿宋" w:hAnsi="仿宋" w:eastAsia="仿宋" w:cs="仿宋"/>
          <w:sz w:val="32"/>
          <w:szCs w:val="32"/>
        </w:rPr>
        <w:t>农村建设运行的公路桥梁、水利桥梁、农田机耕桥梁，建制镇和村庄道路桥梁，以及其他农村桥梁。</w:t>
      </w:r>
    </w:p>
    <w:p>
      <w:pPr>
        <w:spacing w:line="560" w:lineRule="exact"/>
        <w:ind w:firstLine="636"/>
        <w:rPr>
          <w:rFonts w:hint="eastAsia" w:ascii="仿宋" w:hAnsi="仿宋" w:eastAsia="仿宋" w:cs="仿宋"/>
          <w:sz w:val="32"/>
          <w:szCs w:val="32"/>
        </w:rPr>
      </w:pPr>
      <w:r>
        <w:rPr>
          <w:rFonts w:hint="eastAsia" w:ascii="黑体" w:hAnsi="黑体" w:eastAsia="黑体" w:cs="黑体"/>
          <w:sz w:val="32"/>
          <w:szCs w:val="32"/>
        </w:rPr>
        <w:t>三、时序和任务安排</w:t>
      </w:r>
    </w:p>
    <w:p>
      <w:pPr>
        <w:spacing w:line="560" w:lineRule="exact"/>
        <w:ind w:firstLine="636"/>
        <w:rPr>
          <w:rFonts w:hint="eastAsia" w:ascii="仿宋" w:hAnsi="仿宋" w:eastAsia="仿宋" w:cs="仿宋"/>
          <w:sz w:val="32"/>
          <w:szCs w:val="32"/>
        </w:rPr>
      </w:pPr>
      <w:r>
        <w:rPr>
          <w:rFonts w:hint="eastAsia" w:ascii="仿宋" w:hAnsi="仿宋" w:eastAsia="仿宋" w:cs="仿宋"/>
          <w:sz w:val="32"/>
          <w:szCs w:val="32"/>
        </w:rPr>
        <w:t>从</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开始至12月31日结束，共分三个阶段：</w:t>
      </w:r>
    </w:p>
    <w:p>
      <w:pPr>
        <w:spacing w:line="560" w:lineRule="exact"/>
        <w:ind w:firstLine="636"/>
        <w:rPr>
          <w:rFonts w:hint="eastAsia" w:ascii="仿宋" w:hAnsi="仿宋" w:eastAsia="仿宋" w:cs="仿宋"/>
          <w:sz w:val="32"/>
          <w:szCs w:val="32"/>
        </w:rPr>
      </w:pPr>
      <w:r>
        <w:rPr>
          <w:rFonts w:hint="eastAsia" w:ascii="楷体" w:hAnsi="楷体" w:eastAsia="楷体" w:cs="楷体"/>
          <w:sz w:val="32"/>
          <w:szCs w:val="32"/>
        </w:rPr>
        <w:t>（一）全面摸排阶段（</w:t>
      </w:r>
      <w:r>
        <w:rPr>
          <w:rFonts w:hint="eastAsia" w:ascii="楷体" w:hAnsi="楷体" w:eastAsia="楷体" w:cs="楷体"/>
          <w:sz w:val="32"/>
          <w:szCs w:val="32"/>
          <w:lang w:val="en-US" w:eastAsia="zh-CN"/>
        </w:rPr>
        <w:t>5</w:t>
      </w:r>
      <w:r>
        <w:rPr>
          <w:rFonts w:hint="eastAsia" w:ascii="楷体" w:hAnsi="楷体" w:eastAsia="楷体" w:cs="楷体"/>
          <w:sz w:val="32"/>
          <w:szCs w:val="32"/>
        </w:rPr>
        <w:t>月</w:t>
      </w:r>
      <w:r>
        <w:rPr>
          <w:rFonts w:hint="eastAsia" w:ascii="楷体" w:hAnsi="楷体" w:eastAsia="楷体" w:cs="楷体"/>
          <w:sz w:val="32"/>
          <w:szCs w:val="32"/>
          <w:lang w:val="en-US" w:eastAsia="zh-CN"/>
        </w:rPr>
        <w:t>10</w:t>
      </w:r>
      <w:r>
        <w:rPr>
          <w:rFonts w:hint="eastAsia" w:ascii="楷体" w:hAnsi="楷体" w:eastAsia="楷体" w:cs="楷体"/>
          <w:sz w:val="32"/>
          <w:szCs w:val="32"/>
        </w:rPr>
        <w:t>日至6月</w:t>
      </w:r>
      <w:r>
        <w:rPr>
          <w:rFonts w:hint="eastAsia" w:ascii="楷体" w:hAnsi="楷体" w:eastAsia="楷体" w:cs="楷体"/>
          <w:sz w:val="32"/>
          <w:szCs w:val="32"/>
          <w:lang w:val="en-US" w:eastAsia="zh-CN"/>
        </w:rPr>
        <w:t>20</w:t>
      </w:r>
      <w:r>
        <w:rPr>
          <w:rFonts w:hint="eastAsia" w:ascii="楷体" w:hAnsi="楷体" w:eastAsia="楷体" w:cs="楷体"/>
          <w:sz w:val="32"/>
          <w:szCs w:val="32"/>
        </w:rPr>
        <w:t>日）</w:t>
      </w:r>
    </w:p>
    <w:p>
      <w:pPr>
        <w:spacing w:line="560" w:lineRule="exact"/>
        <w:ind w:firstLine="636"/>
        <w:rPr>
          <w:rFonts w:hint="eastAsia" w:ascii="仿宋" w:hAnsi="仿宋" w:eastAsia="仿宋" w:cs="仿宋"/>
          <w:sz w:val="32"/>
          <w:szCs w:val="32"/>
        </w:rPr>
      </w:pPr>
      <w:r>
        <w:rPr>
          <w:rFonts w:hint="eastAsia" w:ascii="仿宋" w:hAnsi="仿宋" w:eastAsia="仿宋" w:cs="仿宋"/>
          <w:sz w:val="32"/>
          <w:szCs w:val="32"/>
          <w:lang w:eastAsia="zh-CN"/>
        </w:rPr>
        <w:t>各镇、各园区、县各有关部门</w:t>
      </w:r>
      <w:r>
        <w:rPr>
          <w:rFonts w:hint="eastAsia" w:ascii="仿宋" w:hAnsi="仿宋" w:eastAsia="仿宋" w:cs="仿宋"/>
          <w:sz w:val="32"/>
          <w:szCs w:val="32"/>
        </w:rPr>
        <w:t>立即针对农村桥梁研究制定具体摸排整治行动方案，组织对农村桥梁开展全覆盖、拉网式排查，逐一摸清桥梁的隶属关系、行业属性和管养责任主体，以及桥梁技术状况、承载能力等情况，全面摸清底数，并按照“一桥一档一策”要求拉出风险隐患清单台账，制定整改措施，加快推进整治进度，严防危旧农村桥梁发生事故。</w:t>
      </w:r>
    </w:p>
    <w:p>
      <w:pPr>
        <w:spacing w:line="560" w:lineRule="exact"/>
        <w:ind w:firstLine="636"/>
        <w:rPr>
          <w:rFonts w:hint="eastAsia" w:ascii="楷体" w:hAnsi="楷体" w:eastAsia="楷体" w:cs="楷体"/>
          <w:sz w:val="32"/>
          <w:szCs w:val="32"/>
        </w:rPr>
      </w:pPr>
      <w:r>
        <w:rPr>
          <w:rFonts w:hint="eastAsia" w:ascii="楷体" w:hAnsi="楷体" w:eastAsia="楷体" w:cs="楷体"/>
          <w:sz w:val="32"/>
          <w:szCs w:val="32"/>
        </w:rPr>
        <w:t>（二）全面整治阶段（6月2</w:t>
      </w:r>
      <w:r>
        <w:rPr>
          <w:rFonts w:hint="eastAsia" w:ascii="楷体" w:hAnsi="楷体" w:eastAsia="楷体" w:cs="楷体"/>
          <w:sz w:val="32"/>
          <w:szCs w:val="32"/>
          <w:lang w:val="en-US" w:eastAsia="zh-CN"/>
        </w:rPr>
        <w:t>1</w:t>
      </w:r>
      <w:r>
        <w:rPr>
          <w:rFonts w:hint="eastAsia" w:ascii="楷体" w:hAnsi="楷体" w:eastAsia="楷体" w:cs="楷体"/>
          <w:sz w:val="32"/>
          <w:szCs w:val="32"/>
        </w:rPr>
        <w:t>日至11月30日）</w:t>
      </w:r>
    </w:p>
    <w:p>
      <w:pPr>
        <w:spacing w:line="560" w:lineRule="exact"/>
        <w:ind w:firstLine="636"/>
        <w:rPr>
          <w:rFonts w:hint="eastAsia" w:ascii="仿宋" w:hAnsi="仿宋" w:eastAsia="仿宋" w:cs="仿宋"/>
          <w:sz w:val="32"/>
          <w:szCs w:val="32"/>
        </w:rPr>
      </w:pPr>
      <w:r>
        <w:rPr>
          <w:rFonts w:hint="eastAsia" w:ascii="仿宋" w:hAnsi="仿宋" w:eastAsia="仿宋" w:cs="仿宋"/>
          <w:sz w:val="32"/>
          <w:szCs w:val="32"/>
          <w:lang w:eastAsia="zh-CN"/>
        </w:rPr>
        <w:t>各镇</w:t>
      </w:r>
      <w:r>
        <w:rPr>
          <w:rFonts w:hint="eastAsia" w:ascii="仿宋" w:hAnsi="仿宋" w:eastAsia="仿宋" w:cs="仿宋"/>
          <w:sz w:val="32"/>
          <w:szCs w:val="32"/>
        </w:rPr>
        <w:t>人民政府</w:t>
      </w:r>
      <w:r>
        <w:rPr>
          <w:rFonts w:hint="eastAsia" w:ascii="仿宋" w:hAnsi="仿宋" w:eastAsia="仿宋" w:cs="仿宋"/>
          <w:sz w:val="32"/>
          <w:szCs w:val="32"/>
          <w:lang w:eastAsia="zh-CN"/>
        </w:rPr>
        <w:t>、各园区管委会</w:t>
      </w:r>
      <w:r>
        <w:rPr>
          <w:rFonts w:hint="eastAsia" w:ascii="仿宋" w:hAnsi="仿宋" w:eastAsia="仿宋" w:cs="仿宋"/>
          <w:sz w:val="32"/>
          <w:szCs w:val="32"/>
        </w:rPr>
        <w:t>迅速组织桥梁管养单位对辖区内所有农村桥梁逐一开展检查和评定，根据评定结果分类采取处置措施。对承载力明显降低并直接危及桥梁安全或重要部件出现严重缺损的桥梁，立即关闭交通，尽快制定拆除重建计划，同时采取有力措施保障当地群众生产生活及出行需要；对承载力降低但尚未直接危及桥梁安全、桥梁正常使用功能明显降低的，立即采取限载限速管制通行，加强监测并及时安排加固改造；对于其他桥梁，加强经常检查和定期检查，加强养护，及时发现病害并维修。</w:t>
      </w:r>
    </w:p>
    <w:p>
      <w:pPr>
        <w:spacing w:line="560" w:lineRule="exact"/>
        <w:ind w:firstLine="636"/>
        <w:rPr>
          <w:rFonts w:hint="eastAsia" w:ascii="仿宋" w:hAnsi="仿宋" w:eastAsia="仿宋" w:cs="仿宋"/>
          <w:sz w:val="32"/>
          <w:szCs w:val="32"/>
        </w:rPr>
      </w:pPr>
      <w:r>
        <w:rPr>
          <w:rFonts w:hint="eastAsia" w:ascii="楷体" w:hAnsi="楷体" w:eastAsia="楷体" w:cs="楷体"/>
          <w:sz w:val="32"/>
          <w:szCs w:val="32"/>
        </w:rPr>
        <w:t>（三）梳理总结阶段（12月1日至</w:t>
      </w:r>
      <w:r>
        <w:rPr>
          <w:rFonts w:hint="eastAsia" w:ascii="楷体" w:hAnsi="楷体" w:eastAsia="楷体" w:cs="楷体"/>
          <w:sz w:val="32"/>
          <w:szCs w:val="32"/>
          <w:lang w:val="en-US" w:eastAsia="zh-CN"/>
        </w:rPr>
        <w:t>10</w:t>
      </w:r>
      <w:r>
        <w:rPr>
          <w:rFonts w:hint="eastAsia" w:ascii="楷体" w:hAnsi="楷体" w:eastAsia="楷体" w:cs="楷体"/>
          <w:sz w:val="32"/>
          <w:szCs w:val="32"/>
        </w:rPr>
        <w:t>日）</w:t>
      </w:r>
    </w:p>
    <w:p>
      <w:pPr>
        <w:spacing w:line="560" w:lineRule="exact"/>
        <w:ind w:firstLine="636"/>
        <w:rPr>
          <w:rFonts w:hint="eastAsia" w:ascii="仿宋" w:hAnsi="仿宋" w:eastAsia="仿宋" w:cs="仿宋"/>
          <w:sz w:val="32"/>
          <w:szCs w:val="32"/>
        </w:rPr>
      </w:pPr>
      <w:r>
        <w:rPr>
          <w:rFonts w:hint="eastAsia" w:ascii="仿宋" w:hAnsi="仿宋" w:eastAsia="仿宋" w:cs="仿宋"/>
          <w:sz w:val="32"/>
          <w:szCs w:val="32"/>
          <w:lang w:eastAsia="zh-CN"/>
        </w:rPr>
        <w:t>各镇、各园区、县各有关部门</w:t>
      </w:r>
      <w:r>
        <w:rPr>
          <w:rFonts w:hint="eastAsia" w:ascii="仿宋" w:hAnsi="仿宋" w:eastAsia="仿宋" w:cs="仿宋"/>
          <w:sz w:val="32"/>
          <w:szCs w:val="32"/>
        </w:rPr>
        <w:t>全面梳理总结整治工作成效，深入研究农村桥梁安全运行长效机制，落实落细桥梁安全属地责任、监管责任和管养主体责任，严格按照规范要求开展日常巡查和定期检查，及时发现和处置各类安全问题和隐患。</w:t>
      </w:r>
    </w:p>
    <w:p>
      <w:pPr>
        <w:spacing w:line="560" w:lineRule="exact"/>
        <w:ind w:firstLine="636"/>
        <w:rPr>
          <w:rFonts w:hint="eastAsia" w:ascii="黑体" w:hAnsi="黑体" w:eastAsia="黑体" w:cs="黑体"/>
          <w:sz w:val="32"/>
          <w:szCs w:val="32"/>
        </w:rPr>
      </w:pPr>
      <w:r>
        <w:rPr>
          <w:rFonts w:hint="eastAsia" w:ascii="黑体" w:hAnsi="黑体" w:eastAsia="黑体" w:cs="黑体"/>
          <w:sz w:val="32"/>
          <w:szCs w:val="32"/>
        </w:rPr>
        <w:t>四、有关要求</w:t>
      </w:r>
    </w:p>
    <w:p>
      <w:pPr>
        <w:spacing w:line="560" w:lineRule="exact"/>
        <w:ind w:firstLine="636"/>
        <w:rPr>
          <w:rFonts w:hint="eastAsia" w:ascii="仿宋" w:hAnsi="仿宋" w:eastAsia="仿宋" w:cs="仿宋"/>
          <w:sz w:val="32"/>
          <w:szCs w:val="32"/>
        </w:rPr>
      </w:pPr>
      <w:r>
        <w:rPr>
          <w:rFonts w:hint="eastAsia" w:ascii="楷体" w:hAnsi="楷体" w:eastAsia="楷体" w:cs="楷体"/>
          <w:sz w:val="32"/>
          <w:szCs w:val="32"/>
        </w:rPr>
        <w:t>（一）提高政治站位。</w:t>
      </w:r>
      <w:r>
        <w:rPr>
          <w:rFonts w:hint="eastAsia" w:ascii="仿宋" w:hAnsi="仿宋" w:eastAsia="仿宋" w:cs="仿宋"/>
          <w:sz w:val="32"/>
          <w:szCs w:val="32"/>
          <w:lang w:eastAsia="zh-CN"/>
        </w:rPr>
        <w:t>各镇、各园区、县各有关部门</w:t>
      </w:r>
      <w:r>
        <w:rPr>
          <w:rFonts w:hint="eastAsia" w:ascii="仿宋" w:hAnsi="仿宋" w:eastAsia="仿宋" w:cs="仿宋"/>
          <w:sz w:val="32"/>
          <w:szCs w:val="32"/>
        </w:rPr>
        <w:t>要深入学习贯彻习近平总书记关于安全生产的重要论述和对江苏工作的重要指示精神，坚持人民至上、生命至上，强化底线思维和红线意识，坚决克服麻痹思想和侥幸心理，深刻吸取事故教训，聚焦农村桥梁风险隐患，强化安全防控措施，压紧压实安全生产责任，坚决防范桥梁事故发生，全力维护人民群众生命财产安全，推动全</w:t>
      </w:r>
      <w:r>
        <w:rPr>
          <w:rFonts w:hint="eastAsia" w:ascii="仿宋" w:hAnsi="仿宋" w:eastAsia="仿宋" w:cs="仿宋"/>
          <w:sz w:val="32"/>
          <w:szCs w:val="32"/>
          <w:lang w:eastAsia="zh-CN"/>
        </w:rPr>
        <w:t>县</w:t>
      </w:r>
      <w:r>
        <w:rPr>
          <w:rFonts w:hint="eastAsia" w:ascii="仿宋" w:hAnsi="仿宋" w:eastAsia="仿宋" w:cs="仿宋"/>
          <w:sz w:val="32"/>
          <w:szCs w:val="32"/>
        </w:rPr>
        <w:t>安全生产形势持续稳定向好。</w:t>
      </w:r>
    </w:p>
    <w:p>
      <w:pPr>
        <w:spacing w:line="560" w:lineRule="exact"/>
        <w:ind w:firstLine="636"/>
        <w:rPr>
          <w:rFonts w:hint="eastAsia" w:ascii="仿宋" w:hAnsi="仿宋" w:eastAsia="仿宋" w:cs="仿宋"/>
          <w:sz w:val="32"/>
          <w:szCs w:val="32"/>
        </w:rPr>
      </w:pPr>
      <w:r>
        <w:rPr>
          <w:rFonts w:hint="eastAsia" w:ascii="楷体" w:hAnsi="楷体" w:eastAsia="楷体" w:cs="楷体"/>
          <w:sz w:val="32"/>
          <w:szCs w:val="32"/>
        </w:rPr>
        <w:t>（二）加强组织领导。</w:t>
      </w:r>
      <w:r>
        <w:rPr>
          <w:rFonts w:hint="eastAsia" w:ascii="仿宋" w:hAnsi="仿宋" w:eastAsia="仿宋" w:cs="仿宋"/>
          <w:sz w:val="32"/>
          <w:szCs w:val="32"/>
          <w:lang w:eastAsia="zh-CN"/>
        </w:rPr>
        <w:t>各镇、各园区、县各有关部门</w:t>
      </w:r>
      <w:r>
        <w:rPr>
          <w:rFonts w:hint="eastAsia" w:ascii="仿宋" w:hAnsi="仿宋" w:eastAsia="仿宋" w:cs="仿宋"/>
          <w:sz w:val="32"/>
          <w:szCs w:val="32"/>
        </w:rPr>
        <w:t>要高度重视农村桥梁安全风险隐患排查整治工作，将其列入“大灶”重点一并作出具体部署，结合实际制定细化实施方案，合理安排力量抓好推进落实。</w:t>
      </w:r>
      <w:r>
        <w:rPr>
          <w:rFonts w:hint="eastAsia" w:ascii="仿宋" w:hAnsi="仿宋" w:eastAsia="仿宋" w:cs="仿宋"/>
          <w:sz w:val="32"/>
          <w:szCs w:val="32"/>
          <w:lang w:eastAsia="zh-CN"/>
        </w:rPr>
        <w:t>各镇、各园区</w:t>
      </w:r>
      <w:r>
        <w:rPr>
          <w:rFonts w:hint="eastAsia" w:ascii="仿宋" w:hAnsi="仿宋" w:eastAsia="仿宋" w:cs="仿宋"/>
          <w:sz w:val="32"/>
          <w:szCs w:val="32"/>
        </w:rPr>
        <w:t>要加强统一领导和组织推进，倒排时序、挂图作战，确保整治工作抓实抓细。</w:t>
      </w:r>
      <w:r>
        <w:rPr>
          <w:rFonts w:hint="eastAsia" w:ascii="仿宋" w:hAnsi="仿宋" w:eastAsia="仿宋" w:cs="仿宋"/>
          <w:sz w:val="32"/>
        </w:rPr>
        <w:t>交通运输、住房和城乡建设、农业农村、水利</w:t>
      </w:r>
      <w:r>
        <w:rPr>
          <w:rFonts w:hint="eastAsia" w:ascii="仿宋" w:hAnsi="仿宋" w:eastAsia="仿宋" w:cs="仿宋"/>
          <w:sz w:val="32"/>
          <w:szCs w:val="32"/>
        </w:rPr>
        <w:t>等部门要实行条线负责制，精心部署安排，严密组织实施，确保取得实效。</w:t>
      </w:r>
    </w:p>
    <w:p>
      <w:pPr>
        <w:spacing w:line="560" w:lineRule="exact"/>
        <w:ind w:firstLine="636"/>
        <w:rPr>
          <w:rFonts w:hint="eastAsia" w:ascii="仿宋" w:hAnsi="仿宋" w:eastAsia="仿宋" w:cs="仿宋"/>
          <w:sz w:val="32"/>
          <w:szCs w:val="32"/>
        </w:rPr>
      </w:pPr>
      <w:r>
        <w:rPr>
          <w:rFonts w:hint="eastAsia" w:ascii="楷体" w:hAnsi="楷体" w:eastAsia="楷体" w:cs="楷体"/>
          <w:sz w:val="32"/>
          <w:szCs w:val="32"/>
        </w:rPr>
        <w:t>（三）强化责任落实。</w:t>
      </w:r>
      <w:r>
        <w:rPr>
          <w:rFonts w:hint="eastAsia" w:ascii="仿宋" w:hAnsi="仿宋" w:eastAsia="仿宋" w:cs="仿宋"/>
          <w:sz w:val="32"/>
          <w:szCs w:val="32"/>
          <w:lang w:eastAsia="zh-CN"/>
        </w:rPr>
        <w:t>各镇、各园区、县各有关部门</w:t>
      </w:r>
      <w:r>
        <w:rPr>
          <w:rFonts w:hint="eastAsia" w:ascii="仿宋" w:hAnsi="仿宋" w:eastAsia="仿宋" w:cs="仿宋"/>
          <w:sz w:val="32"/>
          <w:szCs w:val="32"/>
        </w:rPr>
        <w:t>要压紧压实属地责任、部门监管责任、桥梁管养主体责任，坚决消除农村桥梁安全监管责任“真空”。</w:t>
      </w:r>
      <w:r>
        <w:rPr>
          <w:rFonts w:hint="eastAsia" w:ascii="仿宋" w:hAnsi="仿宋" w:eastAsia="仿宋" w:cs="仿宋"/>
          <w:sz w:val="32"/>
          <w:lang w:val="en-US" w:eastAsia="zh-CN"/>
        </w:rPr>
        <w:t>县相关行业部门</w:t>
      </w:r>
      <w:r>
        <w:rPr>
          <w:rFonts w:hint="eastAsia" w:ascii="仿宋" w:hAnsi="仿宋" w:eastAsia="仿宋" w:cs="仿宋"/>
          <w:sz w:val="32"/>
        </w:rPr>
        <w:t>落实对农村地区桥梁建设和管养的指导、监督责任。</w:t>
      </w:r>
      <w:r>
        <w:rPr>
          <w:rFonts w:hint="eastAsia" w:ascii="仿宋" w:hAnsi="仿宋" w:eastAsia="仿宋" w:cs="仿宋"/>
          <w:sz w:val="32"/>
          <w:lang w:eastAsia="zh-CN"/>
        </w:rPr>
        <w:t>各镇</w:t>
      </w:r>
      <w:r>
        <w:rPr>
          <w:rFonts w:hint="eastAsia" w:ascii="仿宋" w:hAnsi="仿宋" w:eastAsia="仿宋" w:cs="仿宋"/>
          <w:sz w:val="32"/>
        </w:rPr>
        <w:t>人民政府</w:t>
      </w:r>
      <w:r>
        <w:rPr>
          <w:rFonts w:hint="eastAsia" w:ascii="仿宋" w:hAnsi="仿宋" w:eastAsia="仿宋" w:cs="仿宋"/>
          <w:sz w:val="32"/>
          <w:lang w:eastAsia="zh-CN"/>
        </w:rPr>
        <w:t>、各园区管委会</w:t>
      </w:r>
      <w:r>
        <w:rPr>
          <w:rFonts w:hint="eastAsia" w:ascii="仿宋" w:hAnsi="仿宋" w:eastAsia="仿宋" w:cs="仿宋"/>
          <w:sz w:val="32"/>
        </w:rPr>
        <w:t>落实农村桥梁建设和管养的主体责任，对管养权属不清的桥梁，由县人民政府负责明确管养单位。交通运输部门做好农村公路桥梁的建设和管养的行业指导工作。水利部门做好农村水利桥梁的建设和管养的行业指导工作，并做好自管桥梁的建设管养工作。农业农村部门做好农田机耕桥梁的建设和管养的行业指导工作。住房和城乡建设部门做好涉及职责范围内农村桥梁的行业指导工作。</w:t>
      </w:r>
      <w:r>
        <w:rPr>
          <w:rFonts w:hint="eastAsia" w:ascii="仿宋" w:hAnsi="仿宋" w:eastAsia="仿宋" w:cs="仿宋"/>
          <w:color w:val="auto"/>
          <w:sz w:val="32"/>
          <w:szCs w:val="32"/>
        </w:rPr>
        <w:t>财政</w:t>
      </w:r>
      <w:r>
        <w:rPr>
          <w:rFonts w:hint="eastAsia" w:ascii="仿宋" w:hAnsi="仿宋" w:eastAsia="仿宋" w:cs="仿宋"/>
          <w:color w:val="auto"/>
          <w:sz w:val="32"/>
          <w:szCs w:val="32"/>
          <w:lang w:eastAsia="zh-CN"/>
        </w:rPr>
        <w:t>部门</w:t>
      </w:r>
      <w:bookmarkStart w:id="0" w:name="_GoBack"/>
      <w:bookmarkEnd w:id="0"/>
      <w:r>
        <w:rPr>
          <w:rFonts w:hint="eastAsia" w:ascii="仿宋" w:hAnsi="仿宋" w:eastAsia="仿宋" w:cs="仿宋"/>
          <w:color w:val="auto"/>
          <w:sz w:val="32"/>
          <w:szCs w:val="32"/>
        </w:rPr>
        <w:t>加</w:t>
      </w:r>
      <w:r>
        <w:rPr>
          <w:rFonts w:hint="eastAsia" w:ascii="仿宋" w:hAnsi="仿宋" w:eastAsia="仿宋" w:cs="仿宋"/>
          <w:sz w:val="32"/>
          <w:szCs w:val="32"/>
        </w:rPr>
        <w:t>强对农村地区危桥改造和拆除重建的资金保障，加大政策支持和补助力度。</w:t>
      </w:r>
    </w:p>
    <w:p>
      <w:pPr>
        <w:spacing w:line="560" w:lineRule="exact"/>
        <w:ind w:firstLine="636"/>
        <w:rPr>
          <w:rFonts w:hint="eastAsia" w:ascii="仿宋" w:hAnsi="仿宋" w:eastAsia="仿宋" w:cs="仿宋"/>
        </w:rPr>
      </w:pPr>
      <w:r>
        <w:rPr>
          <w:rFonts w:hint="eastAsia" w:ascii="楷体" w:hAnsi="楷体" w:eastAsia="楷体" w:cs="楷体"/>
          <w:sz w:val="32"/>
          <w:szCs w:val="32"/>
        </w:rPr>
        <w:t>（四）健全长效机制。</w:t>
      </w:r>
      <w:r>
        <w:rPr>
          <w:rFonts w:hint="eastAsia" w:ascii="仿宋" w:hAnsi="仿宋" w:eastAsia="仿宋" w:cs="仿宋"/>
          <w:sz w:val="32"/>
          <w:szCs w:val="32"/>
          <w:lang w:eastAsia="zh-CN"/>
        </w:rPr>
        <w:t>各镇、各园区、县各有关部门</w:t>
      </w:r>
      <w:r>
        <w:rPr>
          <w:rFonts w:hint="eastAsia" w:ascii="仿宋" w:hAnsi="仿宋" w:eastAsia="仿宋" w:cs="仿宋"/>
          <w:sz w:val="32"/>
          <w:szCs w:val="32"/>
        </w:rPr>
        <w:t>要通过整治进一步健全完善农村桥梁管理责任体系，按照规定及管养职责组织相关单位夯实农村桥梁管养责任，保障桥梁管养资金投入，定期开展桥梁养护检查、预防性养护和危旧桥梁改造工作，针对已完成改造工作的桥梁依托信息化监测手段对改造工程效果进行长效实时动态跟踪。</w:t>
      </w:r>
      <w:r>
        <w:rPr>
          <w:rFonts w:hint="eastAsia" w:ascii="仿宋" w:hAnsi="仿宋" w:eastAsia="仿宋" w:cs="仿宋"/>
          <w:sz w:val="32"/>
          <w:szCs w:val="32"/>
          <w:lang w:eastAsia="zh-CN"/>
        </w:rPr>
        <w:t>各镇、各园区</w:t>
      </w:r>
      <w:r>
        <w:rPr>
          <w:rFonts w:hint="eastAsia" w:ascii="仿宋" w:hAnsi="仿宋" w:eastAsia="仿宋" w:cs="仿宋"/>
          <w:sz w:val="32"/>
          <w:szCs w:val="32"/>
        </w:rPr>
        <w:t>要加强危旧桥梁台账动态管理，结合年度管养实际及时新增和销号；要建立健全信息报送机制，及时完成农村桥梁清单核定与上报工作，定期做好排查整治工作进展情况和典型经验做法的报送。</w:t>
      </w:r>
      <w:r>
        <w:rPr>
          <w:rFonts w:hint="eastAsia" w:ascii="仿宋" w:hAnsi="仿宋" w:eastAsia="仿宋" w:cs="仿宋"/>
          <w:sz w:val="32"/>
        </w:rPr>
        <w:t>针对全</w:t>
      </w:r>
      <w:r>
        <w:rPr>
          <w:rFonts w:hint="eastAsia" w:ascii="仿宋" w:hAnsi="仿宋" w:eastAsia="仿宋" w:cs="仿宋"/>
          <w:sz w:val="32"/>
          <w:lang w:eastAsia="zh-CN"/>
        </w:rPr>
        <w:t>县</w:t>
      </w:r>
      <w:r>
        <w:rPr>
          <w:rFonts w:hint="eastAsia" w:ascii="仿宋" w:hAnsi="仿宋" w:eastAsia="仿宋" w:cs="仿宋"/>
          <w:sz w:val="32"/>
        </w:rPr>
        <w:t>农村地区桥梁建设、养护和管理技术力量薄弱的情况，交通运输、住房和城乡建设、农业农村、水利等部门要进一步加强技术指导，分别制定农村地区桥梁建设、管养技术标准和管理制度，提高农村地区桥梁建设和管养水平，确保桥梁工程质量安全和运行稳定可靠。</w:t>
      </w:r>
    </w:p>
    <w:p>
      <w:pPr>
        <w:spacing w:line="560" w:lineRule="exact"/>
        <w:ind w:firstLine="636"/>
        <w:rPr>
          <w:rFonts w:hint="eastAsia" w:ascii="仿宋" w:hAnsi="仿宋" w:eastAsia="仿宋" w:cs="仿宋"/>
          <w:color w:val="0000FF"/>
          <w:sz w:val="32"/>
          <w:szCs w:val="32"/>
        </w:rPr>
      </w:pPr>
      <w:r>
        <w:rPr>
          <w:rFonts w:hint="eastAsia" w:ascii="楷体" w:hAnsi="楷体" w:eastAsia="楷体" w:cs="楷体"/>
          <w:sz w:val="32"/>
          <w:szCs w:val="32"/>
        </w:rPr>
        <w:t>（五）加强督查督办。</w:t>
      </w:r>
      <w:r>
        <w:rPr>
          <w:rFonts w:hint="eastAsia" w:ascii="仿宋" w:hAnsi="仿宋" w:eastAsia="仿宋" w:cs="仿宋"/>
          <w:color w:val="auto"/>
          <w:sz w:val="32"/>
          <w:szCs w:val="32"/>
          <w:lang w:eastAsia="zh-CN"/>
        </w:rPr>
        <w:t>县安委办将</w:t>
      </w:r>
      <w:r>
        <w:rPr>
          <w:rFonts w:hint="eastAsia" w:ascii="仿宋" w:hAnsi="仿宋" w:eastAsia="仿宋" w:cs="仿宋"/>
          <w:sz w:val="32"/>
          <w:szCs w:val="32"/>
        </w:rPr>
        <w:t>强化组织领导，明确主体责任、监管责任和工作要求，开展督导检查，确保隐患见底、排查到底、整治彻底，各项工作责任落到实处。</w:t>
      </w:r>
    </w:p>
    <w:p>
      <w:pPr>
        <w:spacing w:line="560" w:lineRule="exact"/>
        <w:ind w:firstLine="660"/>
        <w:rPr>
          <w:rFonts w:hint="eastAsia" w:ascii="仿宋" w:hAnsi="仿宋" w:eastAsia="仿宋" w:cs="仿宋"/>
          <w:sz w:val="32"/>
          <w:szCs w:val="32"/>
          <w:lang w:eastAsia="zh-CN"/>
        </w:rPr>
      </w:pPr>
      <w:r>
        <w:rPr>
          <w:rFonts w:hint="eastAsia" w:ascii="仿宋" w:hAnsi="仿宋" w:eastAsia="仿宋" w:cs="仿宋"/>
          <w:sz w:val="32"/>
          <w:szCs w:val="32"/>
        </w:rPr>
        <w:t>请</w:t>
      </w:r>
      <w:r>
        <w:rPr>
          <w:rFonts w:hint="eastAsia" w:ascii="仿宋" w:hAnsi="仿宋" w:eastAsia="仿宋" w:cs="仿宋"/>
          <w:sz w:val="32"/>
          <w:szCs w:val="32"/>
          <w:lang w:eastAsia="zh-CN"/>
        </w:rPr>
        <w:t>各镇、各园区，县</w:t>
      </w:r>
      <w:r>
        <w:rPr>
          <w:rFonts w:hint="eastAsia" w:ascii="仿宋" w:hAnsi="仿宋" w:eastAsia="仿宋" w:cs="仿宋"/>
          <w:sz w:val="32"/>
          <w:szCs w:val="32"/>
        </w:rPr>
        <w:t>交通运输局、住建局</w:t>
      </w:r>
      <w:r>
        <w:rPr>
          <w:rFonts w:hint="eastAsia" w:ascii="仿宋" w:hAnsi="仿宋" w:eastAsia="仿宋" w:cs="仿宋"/>
          <w:sz w:val="32"/>
          <w:szCs w:val="32"/>
          <w:lang w:val="en-US" w:eastAsia="zh-CN"/>
        </w:rPr>
        <w:t>、</w:t>
      </w:r>
      <w:r>
        <w:rPr>
          <w:rFonts w:hint="eastAsia" w:ascii="仿宋" w:hAnsi="仿宋" w:eastAsia="仿宋" w:cs="仿宋"/>
          <w:sz w:val="32"/>
          <w:szCs w:val="32"/>
        </w:rPr>
        <w:t>农业农村局、水利局</w:t>
      </w:r>
      <w:r>
        <w:rPr>
          <w:rFonts w:hint="eastAsia" w:ascii="仿宋" w:hAnsi="仿宋" w:eastAsia="仿宋" w:cs="仿宋"/>
          <w:sz w:val="32"/>
          <w:szCs w:val="32"/>
          <w:lang w:val="en-US" w:eastAsia="zh-CN"/>
        </w:rPr>
        <w:t>分别于</w:t>
      </w:r>
      <w:r>
        <w:rPr>
          <w:rFonts w:hint="eastAsia" w:ascii="仿宋" w:hAnsi="仿宋" w:eastAsia="仿宋" w:cs="仿宋"/>
          <w:sz w:val="32"/>
          <w:szCs w:val="32"/>
        </w:rPr>
        <w:t>6月</w:t>
      </w:r>
      <w:r>
        <w:rPr>
          <w:rFonts w:hint="eastAsia" w:ascii="仿宋" w:hAnsi="仿宋" w:eastAsia="仿宋" w:cs="仿宋"/>
          <w:sz w:val="32"/>
          <w:szCs w:val="32"/>
          <w:lang w:val="en-US" w:eastAsia="zh-CN"/>
        </w:rPr>
        <w:t>20</w:t>
      </w:r>
      <w:r>
        <w:rPr>
          <w:rFonts w:hint="eastAsia" w:ascii="仿宋" w:hAnsi="仿宋" w:eastAsia="仿宋" w:cs="仿宋"/>
          <w:sz w:val="32"/>
          <w:szCs w:val="32"/>
        </w:rPr>
        <w:t>日前将本地区</w:t>
      </w:r>
      <w:r>
        <w:rPr>
          <w:rFonts w:hint="eastAsia" w:ascii="仿宋" w:hAnsi="仿宋" w:eastAsia="仿宋" w:cs="仿宋"/>
          <w:sz w:val="32"/>
          <w:szCs w:val="32"/>
          <w:lang w:eastAsia="zh-CN"/>
        </w:rPr>
        <w:t>、本行业</w:t>
      </w:r>
      <w:r>
        <w:rPr>
          <w:rFonts w:hint="eastAsia" w:ascii="仿宋" w:hAnsi="仿宋" w:eastAsia="仿宋" w:cs="仿宋"/>
          <w:sz w:val="32"/>
          <w:szCs w:val="32"/>
        </w:rPr>
        <w:t>统一排查出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全县农村桥梁安全风险隐患排查统计表</w:t>
      </w:r>
      <w:r>
        <w:rPr>
          <w:rFonts w:hint="eastAsia" w:ascii="仿宋" w:hAnsi="仿宋" w:eastAsia="仿宋" w:cs="仿宋"/>
          <w:sz w:val="32"/>
          <w:szCs w:val="32"/>
          <w:lang w:eastAsia="zh-CN"/>
        </w:rPr>
        <w:t>》</w:t>
      </w:r>
      <w:r>
        <w:rPr>
          <w:rFonts w:hint="eastAsia" w:ascii="仿宋" w:hAnsi="仿宋" w:eastAsia="仿宋" w:cs="仿宋"/>
          <w:sz w:val="32"/>
          <w:szCs w:val="32"/>
        </w:rPr>
        <w:t>报送至</w:t>
      </w:r>
      <w:r>
        <w:rPr>
          <w:rFonts w:hint="eastAsia" w:ascii="仿宋" w:hAnsi="仿宋" w:eastAsia="仿宋" w:cs="仿宋"/>
          <w:sz w:val="32"/>
          <w:szCs w:val="32"/>
          <w:lang w:eastAsia="zh-CN"/>
        </w:rPr>
        <w:t>县</w:t>
      </w:r>
      <w:r>
        <w:rPr>
          <w:rFonts w:hint="eastAsia" w:ascii="仿宋" w:hAnsi="仿宋" w:eastAsia="仿宋" w:cs="仿宋"/>
          <w:sz w:val="32"/>
          <w:szCs w:val="32"/>
        </w:rPr>
        <w:t>安委办，于12月</w:t>
      </w:r>
      <w:r>
        <w:rPr>
          <w:rFonts w:hint="eastAsia" w:ascii="仿宋" w:hAnsi="仿宋" w:eastAsia="仿宋" w:cs="仿宋"/>
          <w:sz w:val="32"/>
          <w:szCs w:val="32"/>
          <w:lang w:val="en-US" w:eastAsia="zh-CN"/>
        </w:rPr>
        <w:t>10</w:t>
      </w:r>
      <w:r>
        <w:rPr>
          <w:rFonts w:hint="eastAsia" w:ascii="仿宋" w:hAnsi="仿宋" w:eastAsia="仿宋" w:cs="仿宋"/>
          <w:sz w:val="32"/>
          <w:szCs w:val="32"/>
        </w:rPr>
        <w:t>日前将整治情况总结报送至</w:t>
      </w:r>
      <w:r>
        <w:rPr>
          <w:rFonts w:hint="eastAsia" w:ascii="仿宋" w:hAnsi="仿宋" w:eastAsia="仿宋" w:cs="仿宋"/>
          <w:sz w:val="32"/>
          <w:szCs w:val="32"/>
          <w:lang w:eastAsia="zh-CN"/>
        </w:rPr>
        <w:t>县</w:t>
      </w:r>
      <w:r>
        <w:rPr>
          <w:rFonts w:hint="eastAsia" w:ascii="仿宋" w:hAnsi="仿宋" w:eastAsia="仿宋" w:cs="仿宋"/>
          <w:sz w:val="32"/>
          <w:szCs w:val="32"/>
        </w:rPr>
        <w:t>安委办</w:t>
      </w:r>
      <w:r>
        <w:rPr>
          <w:rFonts w:hint="eastAsia" w:ascii="仿宋" w:hAnsi="仿宋" w:eastAsia="仿宋" w:cs="仿宋"/>
          <w:sz w:val="32"/>
          <w:szCs w:val="32"/>
          <w:lang w:eastAsia="zh-CN"/>
        </w:rPr>
        <w:t>。</w:t>
      </w:r>
    </w:p>
    <w:p>
      <w:pPr>
        <w:spacing w:line="560" w:lineRule="exact"/>
        <w:ind w:firstLine="660"/>
        <w:rPr>
          <w:rFonts w:hint="eastAsia" w:ascii="仿宋" w:hAnsi="仿宋" w:eastAsia="仿宋" w:cs="仿宋"/>
          <w:sz w:val="32"/>
          <w:szCs w:val="32"/>
        </w:rPr>
      </w:pPr>
      <w:r>
        <w:rPr>
          <w:rFonts w:hint="eastAsia" w:ascii="仿宋" w:hAnsi="仿宋" w:eastAsia="仿宋" w:cs="仿宋"/>
          <w:sz w:val="32"/>
          <w:szCs w:val="32"/>
        </w:rPr>
        <w:t>联系人及电话：</w:t>
      </w:r>
    </w:p>
    <w:p>
      <w:pPr>
        <w:spacing w:line="560" w:lineRule="exact"/>
        <w:ind w:firstLine="660"/>
        <w:rPr>
          <w:rFonts w:hint="default" w:ascii="仿宋" w:hAnsi="仿宋" w:eastAsia="仿宋" w:cs="仿宋"/>
          <w:sz w:val="32"/>
          <w:szCs w:val="32"/>
          <w:lang w:val="en-US" w:eastAsia="zh-CN"/>
        </w:rPr>
      </w:pPr>
      <w:r>
        <w:rPr>
          <w:rFonts w:hint="eastAsia" w:ascii="仿宋" w:hAnsi="仿宋" w:eastAsia="仿宋" w:cs="仿宋"/>
          <w:spacing w:val="143"/>
          <w:sz w:val="32"/>
          <w:szCs w:val="32"/>
          <w:lang w:eastAsia="zh-CN"/>
        </w:rPr>
        <w:t>县</w:t>
      </w:r>
      <w:r>
        <w:rPr>
          <w:rFonts w:hint="eastAsia" w:ascii="仿宋" w:hAnsi="仿宋" w:eastAsia="仿宋" w:cs="仿宋"/>
          <w:spacing w:val="143"/>
          <w:sz w:val="32"/>
          <w:szCs w:val="32"/>
        </w:rPr>
        <w:t>安委办</w:t>
      </w:r>
      <w:r>
        <w:rPr>
          <w:rFonts w:hint="eastAsia" w:ascii="仿宋" w:hAnsi="仿宋" w:eastAsia="仿宋" w:cs="仿宋"/>
          <w:sz w:val="32"/>
          <w:szCs w:val="32"/>
        </w:rPr>
        <w:t xml:space="preserve">  </w:t>
      </w:r>
      <w:r>
        <w:rPr>
          <w:rFonts w:hint="eastAsia" w:ascii="仿宋" w:hAnsi="仿宋" w:eastAsia="仿宋" w:cs="仿宋"/>
          <w:sz w:val="32"/>
          <w:szCs w:val="32"/>
          <w:lang w:eastAsia="zh-CN"/>
        </w:rPr>
        <w:t>潘兆雄，</w:t>
      </w:r>
      <w:r>
        <w:rPr>
          <w:rFonts w:hint="eastAsia" w:ascii="仿宋" w:hAnsi="仿宋" w:eastAsia="仿宋" w:cs="仿宋"/>
          <w:sz w:val="32"/>
          <w:szCs w:val="32"/>
          <w:lang w:val="en-US" w:eastAsia="zh-CN"/>
        </w:rPr>
        <w:t>15896124316</w:t>
      </w:r>
    </w:p>
    <w:p>
      <w:pPr>
        <w:spacing w:line="560" w:lineRule="exact"/>
        <w:ind w:firstLine="660"/>
        <w:rPr>
          <w:rFonts w:hint="default" w:ascii="仿宋" w:hAnsi="仿宋" w:eastAsia="仿宋" w:cs="仿宋"/>
          <w:sz w:val="32"/>
          <w:szCs w:val="32"/>
          <w:lang w:val="en-US" w:eastAsia="zh-CN"/>
        </w:rPr>
      </w:pPr>
      <w:r>
        <w:rPr>
          <w:rFonts w:hint="eastAsia" w:ascii="仿宋" w:hAnsi="仿宋" w:eastAsia="仿宋" w:cs="仿宋"/>
          <w:spacing w:val="40"/>
          <w:sz w:val="32"/>
          <w:szCs w:val="32"/>
          <w:lang w:eastAsia="zh-CN"/>
        </w:rPr>
        <w:t>县</w:t>
      </w:r>
      <w:r>
        <w:rPr>
          <w:rFonts w:hint="eastAsia" w:ascii="仿宋" w:hAnsi="仿宋" w:eastAsia="仿宋" w:cs="仿宋"/>
          <w:spacing w:val="40"/>
          <w:sz w:val="32"/>
          <w:szCs w:val="32"/>
        </w:rPr>
        <w:t>交通运输局</w:t>
      </w:r>
      <w:r>
        <w:rPr>
          <w:rFonts w:hint="eastAsia" w:ascii="仿宋" w:hAnsi="仿宋" w:eastAsia="仿宋" w:cs="仿宋"/>
          <w:sz w:val="32"/>
          <w:szCs w:val="32"/>
        </w:rPr>
        <w:t xml:space="preserve">  </w:t>
      </w:r>
      <w:r>
        <w:rPr>
          <w:rFonts w:hint="eastAsia" w:ascii="仿宋" w:hAnsi="仿宋" w:eastAsia="仿宋" w:cs="仿宋"/>
          <w:sz w:val="32"/>
          <w:szCs w:val="32"/>
          <w:lang w:eastAsia="zh-CN"/>
        </w:rPr>
        <w:t>李炳海，</w:t>
      </w:r>
      <w:r>
        <w:rPr>
          <w:rFonts w:hint="eastAsia" w:ascii="仿宋" w:hAnsi="仿宋" w:eastAsia="仿宋" w:cs="仿宋"/>
          <w:sz w:val="32"/>
          <w:szCs w:val="32"/>
          <w:lang w:val="en-US" w:eastAsia="zh-CN"/>
        </w:rPr>
        <w:t>13812445957</w:t>
      </w:r>
    </w:p>
    <w:p>
      <w:pPr>
        <w:spacing w:line="560" w:lineRule="exact"/>
        <w:ind w:firstLine="660"/>
        <w:rPr>
          <w:rFonts w:hint="eastAsia" w:ascii="仿宋" w:hAnsi="仿宋" w:eastAsia="仿宋" w:cs="仿宋"/>
          <w:sz w:val="32"/>
          <w:szCs w:val="32"/>
          <w:lang w:val="en-US" w:eastAsia="zh-CN"/>
        </w:rPr>
      </w:pPr>
      <w:r>
        <w:rPr>
          <w:rFonts w:hint="eastAsia" w:ascii="仿宋" w:hAnsi="仿宋" w:eastAsia="仿宋" w:cs="仿宋"/>
          <w:spacing w:val="-26"/>
          <w:sz w:val="32"/>
          <w:szCs w:val="32"/>
          <w:lang w:eastAsia="zh-CN"/>
        </w:rPr>
        <w:t>县</w:t>
      </w:r>
      <w:r>
        <w:rPr>
          <w:rFonts w:hint="eastAsia" w:ascii="仿宋" w:hAnsi="仿宋" w:eastAsia="仿宋" w:cs="仿宋"/>
          <w:spacing w:val="-26"/>
          <w:sz w:val="32"/>
          <w:szCs w:val="32"/>
        </w:rPr>
        <w:t>住房和城乡建设局</w:t>
      </w:r>
      <w:r>
        <w:rPr>
          <w:rFonts w:hint="eastAsia" w:ascii="仿宋" w:hAnsi="仿宋" w:eastAsia="仿宋" w:cs="仿宋"/>
          <w:sz w:val="32"/>
          <w:szCs w:val="32"/>
        </w:rPr>
        <w:t xml:space="preserve">  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童</w:t>
      </w:r>
      <w:r>
        <w:rPr>
          <w:rFonts w:hint="eastAsia" w:ascii="仿宋" w:hAnsi="仿宋" w:eastAsia="仿宋" w:cs="仿宋"/>
          <w:sz w:val="32"/>
          <w:szCs w:val="32"/>
          <w:lang w:eastAsia="zh-CN"/>
        </w:rPr>
        <w:t>，</w:t>
      </w:r>
      <w:r>
        <w:rPr>
          <w:rFonts w:hint="eastAsia" w:ascii="仿宋" w:hAnsi="仿宋" w:eastAsia="仿宋" w:cs="仿宋"/>
          <w:sz w:val="32"/>
          <w:szCs w:val="32"/>
        </w:rPr>
        <w:t>18260392125</w:t>
      </w:r>
    </w:p>
    <w:p>
      <w:pPr>
        <w:spacing w:line="560" w:lineRule="exact"/>
        <w:ind w:firstLine="660"/>
        <w:rPr>
          <w:rFonts w:hint="default" w:ascii="仿宋" w:hAnsi="仿宋" w:eastAsia="仿宋" w:cs="仿宋"/>
          <w:sz w:val="32"/>
          <w:szCs w:val="32"/>
          <w:lang w:val="en-US" w:eastAsia="zh-CN"/>
        </w:rPr>
      </w:pPr>
      <w:r>
        <w:rPr>
          <w:rFonts w:hint="eastAsia" w:ascii="仿宋" w:hAnsi="仿宋" w:eastAsia="仿宋" w:cs="仿宋"/>
          <w:spacing w:val="40"/>
          <w:sz w:val="32"/>
          <w:szCs w:val="32"/>
          <w:lang w:eastAsia="zh-CN"/>
        </w:rPr>
        <w:t>县</w:t>
      </w:r>
      <w:r>
        <w:rPr>
          <w:rFonts w:hint="eastAsia" w:ascii="仿宋" w:hAnsi="仿宋" w:eastAsia="仿宋" w:cs="仿宋"/>
          <w:spacing w:val="40"/>
          <w:sz w:val="32"/>
          <w:szCs w:val="32"/>
        </w:rPr>
        <w:t>农业农村局</w:t>
      </w:r>
      <w:r>
        <w:rPr>
          <w:rFonts w:hint="eastAsia" w:ascii="仿宋" w:hAnsi="仿宋" w:eastAsia="仿宋" w:cs="仿宋"/>
          <w:sz w:val="32"/>
          <w:szCs w:val="32"/>
        </w:rPr>
        <w:t xml:space="preserve">  </w:t>
      </w:r>
      <w:r>
        <w:rPr>
          <w:rFonts w:hint="eastAsia" w:ascii="仿宋" w:hAnsi="仿宋" w:eastAsia="仿宋" w:cs="仿宋"/>
          <w:sz w:val="32"/>
          <w:szCs w:val="32"/>
          <w:lang w:eastAsia="zh-CN"/>
        </w:rPr>
        <w:t>林星辰，</w:t>
      </w:r>
      <w:r>
        <w:rPr>
          <w:rFonts w:hint="eastAsia" w:ascii="仿宋" w:hAnsi="仿宋" w:eastAsia="仿宋" w:cs="仿宋"/>
          <w:sz w:val="32"/>
          <w:szCs w:val="32"/>
          <w:lang w:val="en-US" w:eastAsia="zh-CN"/>
        </w:rPr>
        <w:t>15905125659</w:t>
      </w:r>
    </w:p>
    <w:p>
      <w:pPr>
        <w:spacing w:line="560" w:lineRule="exact"/>
        <w:ind w:firstLine="660"/>
        <w:rPr>
          <w:rFonts w:hint="default" w:ascii="仿宋" w:hAnsi="仿宋" w:eastAsia="仿宋" w:cs="仿宋"/>
          <w:sz w:val="32"/>
          <w:szCs w:val="32"/>
          <w:lang w:val="en-US" w:eastAsia="zh-CN"/>
        </w:rPr>
      </w:pPr>
      <w:r>
        <w:rPr>
          <w:rFonts w:hint="eastAsia" w:ascii="仿宋" w:hAnsi="仿宋" w:eastAsia="仿宋" w:cs="仿宋"/>
          <w:spacing w:val="143"/>
          <w:sz w:val="32"/>
          <w:szCs w:val="32"/>
          <w:lang w:eastAsia="zh-CN"/>
        </w:rPr>
        <w:t>县</w:t>
      </w:r>
      <w:r>
        <w:rPr>
          <w:rFonts w:hint="eastAsia" w:ascii="仿宋" w:hAnsi="仿宋" w:eastAsia="仿宋" w:cs="仿宋"/>
          <w:spacing w:val="143"/>
          <w:sz w:val="32"/>
          <w:szCs w:val="32"/>
        </w:rPr>
        <w:t>水利局</w:t>
      </w:r>
      <w:r>
        <w:rPr>
          <w:rFonts w:hint="eastAsia" w:ascii="仿宋" w:hAnsi="仿宋" w:eastAsia="仿宋" w:cs="仿宋"/>
          <w:sz w:val="32"/>
          <w:szCs w:val="32"/>
        </w:rPr>
        <w:t xml:space="preserve">  </w:t>
      </w:r>
      <w:r>
        <w:rPr>
          <w:rFonts w:hint="eastAsia" w:ascii="仿宋" w:hAnsi="仿宋" w:eastAsia="仿宋" w:cs="仿宋"/>
          <w:sz w:val="32"/>
          <w:szCs w:val="32"/>
          <w:lang w:eastAsia="zh-CN"/>
        </w:rPr>
        <w:t>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山，</w:t>
      </w:r>
      <w:r>
        <w:rPr>
          <w:rFonts w:hint="eastAsia" w:ascii="仿宋" w:hAnsi="仿宋" w:eastAsia="仿宋" w:cs="仿宋"/>
          <w:sz w:val="32"/>
          <w:szCs w:val="32"/>
          <w:lang w:val="en-US" w:eastAsia="zh-CN"/>
        </w:rPr>
        <w:t>15905123313</w:t>
      </w:r>
    </w:p>
    <w:p>
      <w:pPr>
        <w:spacing w:line="560" w:lineRule="exact"/>
        <w:ind w:firstLine="660"/>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全县农村桥梁安全风险隐患排查统计表</w:t>
      </w:r>
      <w:r>
        <w:rPr>
          <w:rFonts w:hint="eastAsia" w:ascii="仿宋" w:hAnsi="仿宋" w:eastAsia="仿宋" w:cs="仿宋"/>
          <w:sz w:val="32"/>
          <w:szCs w:val="32"/>
          <w:lang w:eastAsia="zh-CN"/>
        </w:rPr>
        <w:t>》</w:t>
      </w:r>
    </w:p>
    <w:p>
      <w:pPr>
        <w:wordWrap w:val="0"/>
        <w:spacing w:line="560" w:lineRule="exact"/>
        <w:jc w:val="right"/>
        <w:rPr>
          <w:rFonts w:hint="eastAsia" w:ascii="仿宋" w:hAnsi="仿宋" w:eastAsia="仿宋" w:cs="仿宋"/>
          <w:sz w:val="32"/>
          <w:szCs w:val="32"/>
        </w:rPr>
        <w:sectPr>
          <w:footerReference r:id="rId3" w:type="default"/>
          <w:pgSz w:w="11906" w:h="16838"/>
          <w:pgMar w:top="1814" w:right="1531" w:bottom="1814" w:left="1531" w:header="851" w:footer="992" w:gutter="0"/>
          <w:pgNumType w:fmt="numberInDash"/>
          <w:cols w:space="720" w:num="1"/>
          <w:docGrid w:type="lines" w:linePitch="312" w:charSpace="0"/>
        </w:sectPr>
      </w:pPr>
    </w:p>
    <w:p>
      <w:pPr>
        <w:bidi w:val="0"/>
        <w:rPr>
          <w:sz w:val="36"/>
          <w:szCs w:val="44"/>
          <w:lang w:val="en-US" w:eastAsia="zh-CN"/>
        </w:rPr>
      </w:pPr>
      <w:r>
        <w:rPr>
          <w:rFonts w:hint="eastAsia"/>
          <w:sz w:val="28"/>
          <w:szCs w:val="36"/>
          <w:lang w:val="en-US" w:eastAsia="zh-CN"/>
        </w:rPr>
        <w:t>附件</w:t>
      </w:r>
    </w:p>
    <w:p>
      <w:pPr>
        <w:pStyle w:val="2"/>
        <w:bidi w:val="0"/>
        <w:jc w:val="center"/>
        <w:rPr>
          <w:lang w:val="en-US" w:eastAsia="zh-CN"/>
        </w:rPr>
      </w:pPr>
      <w:r>
        <w:rPr>
          <w:lang w:val="en-US" w:eastAsia="zh-CN"/>
        </w:rPr>
        <w:t>全</w:t>
      </w:r>
      <w:r>
        <w:rPr>
          <w:rFonts w:hint="eastAsia"/>
          <w:lang w:val="en-US" w:eastAsia="zh-CN"/>
        </w:rPr>
        <w:t>县</w:t>
      </w:r>
      <w:r>
        <w:rPr>
          <w:lang w:val="en-US" w:eastAsia="zh-CN"/>
        </w:rPr>
        <w:t>农村桥梁安全风险隐患排查统计表</w:t>
      </w:r>
    </w:p>
    <w:p>
      <w:pPr>
        <w:rPr>
          <w:rFonts w:hint="default"/>
          <w:lang w:val="en-US" w:eastAsia="zh-CN"/>
        </w:rPr>
      </w:pPr>
      <w:r>
        <w:rPr>
          <w:rFonts w:hint="eastAsia"/>
          <w:lang w:val="en-US" w:eastAsia="zh-CN"/>
        </w:rPr>
        <w:t>填报单位（盖章）：                                                               填报日期：2021年  月   日</w:t>
      </w:r>
    </w:p>
    <w:tbl>
      <w:tblPr>
        <w:tblStyle w:val="6"/>
        <w:tblW w:w="5586" w:type="pct"/>
        <w:tblInd w:w="-8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1075"/>
        <w:gridCol w:w="1546"/>
        <w:gridCol w:w="1501"/>
        <w:gridCol w:w="1393"/>
        <w:gridCol w:w="1336"/>
        <w:gridCol w:w="1807"/>
        <w:gridCol w:w="1525"/>
        <w:gridCol w:w="1561"/>
        <w:gridCol w:w="1216"/>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 w:type="pct"/>
            <w:noWrap w:val="0"/>
            <w:vAlign w:val="center"/>
          </w:tcPr>
          <w:p>
            <w:pPr>
              <w:keepNext w:val="0"/>
              <w:keepLines w:val="0"/>
              <w:widowControl/>
              <w:suppressLineNumbers w:val="0"/>
              <w:jc w:val="center"/>
              <w:rPr>
                <w:rFonts w:ascii="宋体" w:hAnsi="宋体" w:eastAsia="宋体" w:cs="宋体"/>
                <w:kern w:val="0"/>
                <w:sz w:val="24"/>
                <w:szCs w:val="24"/>
                <w:vertAlign w:val="baseline"/>
                <w:lang w:val="en-US" w:eastAsia="zh-CN" w:bidi="ar"/>
              </w:rPr>
            </w:pPr>
            <w:r>
              <w:rPr>
                <w:rFonts w:hint="eastAsia" w:ascii="宋体" w:hAnsi="宋体" w:cs="宋体"/>
                <w:kern w:val="0"/>
                <w:sz w:val="24"/>
                <w:szCs w:val="24"/>
                <w:lang w:val="en-US" w:eastAsia="zh-CN" w:bidi="ar"/>
              </w:rPr>
              <w:t>序</w:t>
            </w:r>
            <w:r>
              <w:rPr>
                <w:rFonts w:ascii="宋体" w:hAnsi="宋体" w:eastAsia="宋体" w:cs="宋体"/>
                <w:kern w:val="0"/>
                <w:sz w:val="24"/>
                <w:szCs w:val="24"/>
                <w:lang w:val="en-US" w:eastAsia="zh-CN" w:bidi="ar"/>
              </w:rPr>
              <w:t>号</w:t>
            </w:r>
          </w:p>
        </w:tc>
        <w:tc>
          <w:tcPr>
            <w:tcW w:w="358" w:type="pct"/>
            <w:noWrap w:val="0"/>
            <w:vAlign w:val="center"/>
          </w:tcPr>
          <w:p>
            <w:pPr>
              <w:keepNext w:val="0"/>
              <w:keepLines w:val="0"/>
              <w:widowControl/>
              <w:suppressLineNumbers w:val="0"/>
              <w:jc w:val="center"/>
              <w:rPr>
                <w:rFonts w:ascii="宋体" w:hAnsi="宋体" w:eastAsia="宋体" w:cs="宋体"/>
                <w:kern w:val="0"/>
                <w:sz w:val="24"/>
                <w:szCs w:val="24"/>
                <w:vertAlign w:val="baseline"/>
                <w:lang w:val="en-US" w:eastAsia="zh-CN" w:bidi="ar"/>
              </w:rPr>
            </w:pPr>
            <w:r>
              <w:rPr>
                <w:rFonts w:ascii="宋体" w:hAnsi="宋体" w:eastAsia="宋体" w:cs="宋体"/>
                <w:kern w:val="0"/>
                <w:sz w:val="24"/>
                <w:szCs w:val="24"/>
                <w:lang w:val="en-US" w:eastAsia="zh-CN" w:bidi="ar"/>
              </w:rPr>
              <w:t>所在镇</w:t>
            </w:r>
            <w:r>
              <w:rPr>
                <w:rFonts w:hint="eastAsia" w:ascii="宋体" w:hAnsi="宋体" w:cs="宋体"/>
                <w:kern w:val="0"/>
                <w:sz w:val="24"/>
                <w:szCs w:val="24"/>
                <w:lang w:val="en-US" w:eastAsia="zh-CN" w:bidi="ar"/>
              </w:rPr>
              <w:t>（园区）</w:t>
            </w:r>
          </w:p>
        </w:tc>
        <w:tc>
          <w:tcPr>
            <w:tcW w:w="515" w:type="pct"/>
            <w:noWrap w:val="0"/>
            <w:vAlign w:val="center"/>
          </w:tcPr>
          <w:p>
            <w:pPr>
              <w:keepNext w:val="0"/>
              <w:keepLines w:val="0"/>
              <w:widowControl/>
              <w:suppressLineNumbers w:val="0"/>
              <w:jc w:val="center"/>
              <w:rPr>
                <w:rFonts w:ascii="宋体" w:hAnsi="宋体" w:eastAsia="宋体" w:cs="宋体"/>
                <w:kern w:val="0"/>
                <w:sz w:val="24"/>
                <w:szCs w:val="24"/>
                <w:vertAlign w:val="baseline"/>
                <w:lang w:val="en-US" w:eastAsia="zh-CN" w:bidi="ar"/>
              </w:rPr>
            </w:pPr>
            <w:r>
              <w:rPr>
                <w:rFonts w:ascii="宋体" w:hAnsi="宋体" w:eastAsia="宋体" w:cs="宋体"/>
                <w:kern w:val="0"/>
                <w:sz w:val="24"/>
                <w:szCs w:val="24"/>
                <w:lang w:val="en-US" w:eastAsia="zh-CN" w:bidi="ar"/>
              </w:rPr>
              <w:t>桥梁名称</w:t>
            </w:r>
          </w:p>
        </w:tc>
        <w:tc>
          <w:tcPr>
            <w:tcW w:w="500" w:type="pct"/>
            <w:noWrap w:val="0"/>
            <w:vAlign w:val="center"/>
          </w:tcPr>
          <w:p>
            <w:pPr>
              <w:keepNext w:val="0"/>
              <w:keepLines w:val="0"/>
              <w:widowControl/>
              <w:suppressLineNumbers w:val="0"/>
              <w:jc w:val="center"/>
              <w:rPr>
                <w:rFonts w:ascii="宋体" w:hAnsi="宋体" w:eastAsia="宋体" w:cs="宋体"/>
                <w:kern w:val="0"/>
                <w:sz w:val="24"/>
                <w:szCs w:val="24"/>
                <w:vertAlign w:val="baseline"/>
                <w:lang w:val="en-US" w:eastAsia="zh-CN" w:bidi="ar"/>
              </w:rPr>
            </w:pPr>
            <w:r>
              <w:rPr>
                <w:rFonts w:ascii="宋体" w:hAnsi="宋体" w:eastAsia="宋体" w:cs="宋体"/>
                <w:kern w:val="0"/>
                <w:sz w:val="24"/>
                <w:szCs w:val="24"/>
                <w:lang w:val="en-US" w:eastAsia="zh-CN" w:bidi="ar"/>
              </w:rPr>
              <w:t>桥梁类型</w:t>
            </w:r>
          </w:p>
        </w:tc>
        <w:tc>
          <w:tcPr>
            <w:tcW w:w="464" w:type="pct"/>
            <w:noWrap w:val="0"/>
            <w:vAlign w:val="center"/>
          </w:tcPr>
          <w:p>
            <w:pPr>
              <w:keepNext w:val="0"/>
              <w:keepLines w:val="0"/>
              <w:widowControl/>
              <w:suppressLineNumbers w:val="0"/>
              <w:jc w:val="center"/>
              <w:rPr>
                <w:rFonts w:ascii="宋体" w:hAnsi="宋体" w:eastAsia="宋体" w:cs="宋体"/>
                <w:kern w:val="0"/>
                <w:sz w:val="24"/>
                <w:szCs w:val="24"/>
                <w:vertAlign w:val="baseline"/>
                <w:lang w:val="en-US" w:eastAsia="zh-CN" w:bidi="ar"/>
              </w:rPr>
            </w:pPr>
            <w:r>
              <w:rPr>
                <w:rFonts w:ascii="宋体" w:hAnsi="宋体" w:eastAsia="宋体" w:cs="宋体"/>
                <w:kern w:val="0"/>
                <w:sz w:val="24"/>
                <w:szCs w:val="24"/>
                <w:lang w:val="en-US" w:eastAsia="zh-CN" w:bidi="ar"/>
              </w:rPr>
              <w:t>建设时间</w:t>
            </w:r>
          </w:p>
        </w:tc>
        <w:tc>
          <w:tcPr>
            <w:tcW w:w="445" w:type="pct"/>
            <w:noWrap w:val="0"/>
            <w:vAlign w:val="center"/>
          </w:tcPr>
          <w:p>
            <w:pPr>
              <w:keepNext w:val="0"/>
              <w:keepLines w:val="0"/>
              <w:widowControl/>
              <w:suppressLineNumbers w:val="0"/>
              <w:jc w:val="center"/>
              <w:rPr>
                <w:rFonts w:ascii="宋体" w:hAnsi="宋体" w:eastAsia="宋体" w:cs="宋体"/>
                <w:kern w:val="0"/>
                <w:sz w:val="24"/>
                <w:szCs w:val="24"/>
                <w:vertAlign w:val="baseline"/>
                <w:lang w:val="en-US" w:eastAsia="zh-CN" w:bidi="ar"/>
              </w:rPr>
            </w:pPr>
            <w:r>
              <w:rPr>
                <w:rFonts w:ascii="宋体" w:hAnsi="宋体" w:eastAsia="宋体" w:cs="宋体"/>
                <w:kern w:val="0"/>
                <w:sz w:val="24"/>
                <w:szCs w:val="24"/>
                <w:lang w:val="en-US" w:eastAsia="zh-CN" w:bidi="ar"/>
              </w:rPr>
              <w:t>建设单位</w:t>
            </w:r>
          </w:p>
        </w:tc>
        <w:tc>
          <w:tcPr>
            <w:tcW w:w="602" w:type="pct"/>
            <w:noWrap w:val="0"/>
            <w:vAlign w:val="center"/>
          </w:tcPr>
          <w:p>
            <w:pPr>
              <w:keepNext w:val="0"/>
              <w:keepLines w:val="0"/>
              <w:widowControl/>
              <w:suppressLineNumbers w:val="0"/>
              <w:jc w:val="center"/>
              <w:rPr>
                <w:rFonts w:ascii="宋体" w:hAnsi="宋体" w:eastAsia="宋体" w:cs="宋体"/>
                <w:kern w:val="0"/>
                <w:sz w:val="24"/>
                <w:szCs w:val="24"/>
                <w:vertAlign w:val="baseline"/>
                <w:lang w:val="en-US" w:eastAsia="zh-CN" w:bidi="ar"/>
              </w:rPr>
            </w:pPr>
            <w:r>
              <w:rPr>
                <w:rFonts w:ascii="宋体" w:hAnsi="宋体" w:eastAsia="宋体" w:cs="宋体"/>
                <w:kern w:val="0"/>
                <w:sz w:val="24"/>
                <w:szCs w:val="24"/>
                <w:lang w:val="en-US" w:eastAsia="zh-CN" w:bidi="ar"/>
              </w:rPr>
              <w:t>管养责任单位</w:t>
            </w:r>
          </w:p>
        </w:tc>
        <w:tc>
          <w:tcPr>
            <w:tcW w:w="508" w:type="pct"/>
            <w:noWrap w:val="0"/>
            <w:vAlign w:val="center"/>
          </w:tcPr>
          <w:p>
            <w:pPr>
              <w:keepNext w:val="0"/>
              <w:keepLines w:val="0"/>
              <w:widowControl/>
              <w:suppressLineNumbers w:val="0"/>
              <w:jc w:val="center"/>
              <w:rPr>
                <w:rFonts w:ascii="宋体" w:hAnsi="宋体" w:eastAsia="宋体" w:cs="宋体"/>
                <w:kern w:val="0"/>
                <w:sz w:val="24"/>
                <w:szCs w:val="24"/>
                <w:vertAlign w:val="baseline"/>
                <w:lang w:val="en-US" w:eastAsia="zh-CN" w:bidi="ar"/>
              </w:rPr>
            </w:pPr>
            <w:r>
              <w:rPr>
                <w:rFonts w:ascii="宋体" w:hAnsi="宋体" w:eastAsia="宋体" w:cs="宋体"/>
                <w:kern w:val="0"/>
                <w:sz w:val="24"/>
                <w:szCs w:val="24"/>
                <w:lang w:val="en-US" w:eastAsia="zh-CN" w:bidi="ar"/>
              </w:rPr>
              <w:t>技术状况</w:t>
            </w:r>
          </w:p>
        </w:tc>
        <w:tc>
          <w:tcPr>
            <w:tcW w:w="520" w:type="pct"/>
            <w:noWrap w:val="0"/>
            <w:vAlign w:val="center"/>
          </w:tcPr>
          <w:p>
            <w:pPr>
              <w:keepNext w:val="0"/>
              <w:keepLines w:val="0"/>
              <w:widowControl/>
              <w:suppressLineNumbers w:val="0"/>
              <w:jc w:val="center"/>
              <w:rPr>
                <w:rFonts w:ascii="宋体" w:hAnsi="宋体" w:eastAsia="宋体" w:cs="宋体"/>
                <w:kern w:val="0"/>
                <w:sz w:val="24"/>
                <w:szCs w:val="24"/>
                <w:vertAlign w:val="baseline"/>
                <w:lang w:val="en-US" w:eastAsia="zh-CN" w:bidi="ar"/>
              </w:rPr>
            </w:pPr>
            <w:r>
              <w:rPr>
                <w:rFonts w:ascii="宋体" w:hAnsi="宋体" w:eastAsia="宋体" w:cs="宋体"/>
                <w:kern w:val="0"/>
                <w:sz w:val="24"/>
                <w:szCs w:val="24"/>
                <w:lang w:val="en-US" w:eastAsia="zh-CN" w:bidi="ar"/>
              </w:rPr>
              <w:t>风险隐患</w:t>
            </w:r>
          </w:p>
        </w:tc>
        <w:tc>
          <w:tcPr>
            <w:tcW w:w="405" w:type="pct"/>
            <w:noWrap w:val="0"/>
            <w:vAlign w:val="center"/>
          </w:tcPr>
          <w:p>
            <w:pPr>
              <w:keepNext w:val="0"/>
              <w:keepLines w:val="0"/>
              <w:widowControl/>
              <w:suppressLineNumbers w:val="0"/>
              <w:jc w:val="center"/>
              <w:rPr>
                <w:rFonts w:ascii="宋体" w:hAnsi="宋体" w:eastAsia="宋体" w:cs="宋体"/>
                <w:kern w:val="0"/>
                <w:sz w:val="24"/>
                <w:szCs w:val="24"/>
                <w:vertAlign w:val="baseline"/>
                <w:lang w:val="en-US" w:eastAsia="zh-CN" w:bidi="ar"/>
              </w:rPr>
            </w:pPr>
            <w:r>
              <w:rPr>
                <w:rFonts w:ascii="宋体" w:hAnsi="宋体" w:eastAsia="宋体" w:cs="宋体"/>
                <w:kern w:val="0"/>
                <w:sz w:val="24"/>
                <w:szCs w:val="24"/>
                <w:lang w:val="en-US" w:eastAsia="zh-CN" w:bidi="ar"/>
              </w:rPr>
              <w:t>整改措施</w:t>
            </w:r>
          </w:p>
        </w:tc>
        <w:tc>
          <w:tcPr>
            <w:tcW w:w="448" w:type="pct"/>
            <w:noWrap w:val="0"/>
            <w:vAlign w:val="center"/>
          </w:tcPr>
          <w:p>
            <w:pPr>
              <w:keepNext w:val="0"/>
              <w:keepLines w:val="0"/>
              <w:widowControl/>
              <w:suppressLineNumbers w:val="0"/>
              <w:jc w:val="center"/>
              <w:rPr>
                <w:rFonts w:ascii="宋体" w:hAnsi="宋体" w:eastAsia="宋体" w:cs="宋体"/>
                <w:kern w:val="0"/>
                <w:sz w:val="24"/>
                <w:szCs w:val="24"/>
                <w:vertAlign w:val="baseline"/>
                <w:lang w:val="en-US" w:eastAsia="zh-CN" w:bidi="ar"/>
              </w:rPr>
            </w:pPr>
            <w:r>
              <w:rPr>
                <w:rFonts w:hint="eastAsia" w:ascii="宋体" w:hAnsi="宋体" w:cs="宋体"/>
                <w:kern w:val="0"/>
                <w:sz w:val="24"/>
                <w:szCs w:val="24"/>
                <w:lang w:val="en-US" w:eastAsia="zh-CN" w:bidi="ar"/>
              </w:rPr>
              <w:t>是否属于危旧桥路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 w:type="pct"/>
            <w:noWrap w:val="0"/>
            <w:vAlign w:val="center"/>
          </w:tcPr>
          <w:p>
            <w:pPr>
              <w:keepNext w:val="0"/>
              <w:keepLines w:val="0"/>
              <w:widowControl/>
              <w:suppressLineNumbers w:val="0"/>
              <w:jc w:val="center"/>
              <w:rPr>
                <w:rFonts w:hint="eastAsia" w:ascii="宋体" w:hAnsi="宋体" w:cs="宋体"/>
                <w:kern w:val="0"/>
                <w:sz w:val="24"/>
                <w:szCs w:val="24"/>
                <w:lang w:val="en-US" w:eastAsia="zh-CN" w:bidi="ar"/>
              </w:rPr>
            </w:pPr>
          </w:p>
        </w:tc>
        <w:tc>
          <w:tcPr>
            <w:tcW w:w="358"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515"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500"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464"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445"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602"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508"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520"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405"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448"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 w:type="pct"/>
            <w:noWrap w:val="0"/>
            <w:vAlign w:val="center"/>
          </w:tcPr>
          <w:p>
            <w:pPr>
              <w:keepNext w:val="0"/>
              <w:keepLines w:val="0"/>
              <w:widowControl/>
              <w:suppressLineNumbers w:val="0"/>
              <w:jc w:val="center"/>
              <w:rPr>
                <w:rFonts w:hint="eastAsia" w:ascii="宋体" w:hAnsi="宋体" w:cs="宋体"/>
                <w:kern w:val="0"/>
                <w:sz w:val="24"/>
                <w:szCs w:val="24"/>
                <w:lang w:val="en-US" w:eastAsia="zh-CN" w:bidi="ar"/>
              </w:rPr>
            </w:pPr>
          </w:p>
        </w:tc>
        <w:tc>
          <w:tcPr>
            <w:tcW w:w="358"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515"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500"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464"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445"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602"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508"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520"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405"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448"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 w:type="pct"/>
            <w:noWrap w:val="0"/>
            <w:vAlign w:val="center"/>
          </w:tcPr>
          <w:p>
            <w:pPr>
              <w:keepNext w:val="0"/>
              <w:keepLines w:val="0"/>
              <w:widowControl/>
              <w:suppressLineNumbers w:val="0"/>
              <w:jc w:val="center"/>
              <w:rPr>
                <w:rFonts w:hint="eastAsia" w:ascii="宋体" w:hAnsi="宋体" w:cs="宋体"/>
                <w:kern w:val="0"/>
                <w:sz w:val="24"/>
                <w:szCs w:val="24"/>
                <w:lang w:val="en-US" w:eastAsia="zh-CN" w:bidi="ar"/>
              </w:rPr>
            </w:pPr>
          </w:p>
        </w:tc>
        <w:tc>
          <w:tcPr>
            <w:tcW w:w="358"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515"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500"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464"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445"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602"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508"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520"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405"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448"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 w:type="pct"/>
            <w:noWrap w:val="0"/>
            <w:vAlign w:val="center"/>
          </w:tcPr>
          <w:p>
            <w:pPr>
              <w:keepNext w:val="0"/>
              <w:keepLines w:val="0"/>
              <w:widowControl/>
              <w:suppressLineNumbers w:val="0"/>
              <w:jc w:val="center"/>
              <w:rPr>
                <w:rFonts w:hint="eastAsia" w:ascii="宋体" w:hAnsi="宋体" w:cs="宋体"/>
                <w:kern w:val="0"/>
                <w:sz w:val="24"/>
                <w:szCs w:val="24"/>
                <w:lang w:val="en-US" w:eastAsia="zh-CN" w:bidi="ar"/>
              </w:rPr>
            </w:pPr>
          </w:p>
        </w:tc>
        <w:tc>
          <w:tcPr>
            <w:tcW w:w="358"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515"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500"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464"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445"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602"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508"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520"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405"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448" w:type="pct"/>
            <w:noWrap w:val="0"/>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r>
    </w:tbl>
    <w:p>
      <w:pPr>
        <w:bidi w:val="0"/>
        <w:rPr>
          <w:rFonts w:hint="default"/>
          <w:lang w:val="en-US" w:eastAsia="zh-CN"/>
        </w:rPr>
      </w:pPr>
      <w:r>
        <w:rPr>
          <w:rFonts w:hint="eastAsia"/>
          <w:lang w:val="en-US" w:eastAsia="zh-CN"/>
        </w:rPr>
        <w:t xml:space="preserve">填报人：                    联系电话：                                     主要领导签字：                 </w:t>
      </w:r>
    </w:p>
    <w:p>
      <w:pPr>
        <w:bidi w:val="0"/>
        <w:rPr>
          <w:lang w:val="en-US" w:eastAsia="zh-CN"/>
        </w:rPr>
      </w:pPr>
      <w:r>
        <w:rPr>
          <w:lang w:val="en-US" w:eastAsia="zh-CN"/>
        </w:rPr>
        <w:t>填报说明:</w:t>
      </w:r>
    </w:p>
    <w:p>
      <w:pPr>
        <w:bidi w:val="0"/>
        <w:rPr>
          <w:lang w:val="en-US" w:eastAsia="zh-CN"/>
        </w:rPr>
      </w:pPr>
      <w:r>
        <w:rPr>
          <w:lang w:val="en-US" w:eastAsia="zh-CN"/>
        </w:rPr>
        <w:t>1.所在镇</w:t>
      </w:r>
      <w:r>
        <w:rPr>
          <w:rFonts w:hint="eastAsia"/>
          <w:lang w:val="en-US" w:eastAsia="zh-CN"/>
        </w:rPr>
        <w:t>（园区）</w:t>
      </w:r>
      <w:r>
        <w:rPr>
          <w:lang w:val="en-US" w:eastAsia="zh-CN"/>
        </w:rPr>
        <w:t>按桥梁位置所处行政区域填写;</w:t>
      </w:r>
    </w:p>
    <w:p>
      <w:pPr>
        <w:bidi w:val="0"/>
        <w:rPr>
          <w:lang w:val="en-US" w:eastAsia="zh-CN"/>
        </w:rPr>
      </w:pPr>
      <w:r>
        <w:rPr>
          <w:rFonts w:hint="eastAsia"/>
          <w:lang w:val="en-US" w:eastAsia="zh-CN"/>
        </w:rPr>
        <w:t>2.</w:t>
      </w:r>
      <w:r>
        <w:rPr>
          <w:lang w:val="en-US" w:eastAsia="zh-CN"/>
        </w:rPr>
        <w:t>桥梁类型具体包括公路桥梁、水利桥梁、农田机耕桥梁，建制镇和村庄道路桥梁，以及其他桥梁;</w:t>
      </w:r>
    </w:p>
    <w:p>
      <w:pPr>
        <w:bidi w:val="0"/>
        <w:rPr>
          <w:lang w:val="en-US" w:eastAsia="zh-CN"/>
        </w:rPr>
      </w:pPr>
      <w:r>
        <w:rPr>
          <w:rFonts w:hint="eastAsia"/>
          <w:lang w:val="en-US" w:eastAsia="zh-CN"/>
        </w:rPr>
        <w:t>3.</w:t>
      </w:r>
      <w:r>
        <w:rPr>
          <w:lang w:val="en-US" w:eastAsia="zh-CN"/>
        </w:rPr>
        <w:t>建设单位及建设时间如有改扩建，应填写该桥最近</w:t>
      </w:r>
      <w:r>
        <w:rPr>
          <w:rFonts w:hint="eastAsia"/>
          <w:lang w:val="en-US" w:eastAsia="zh-CN"/>
        </w:rPr>
        <w:t>一</w:t>
      </w:r>
      <w:r>
        <w:rPr>
          <w:lang w:val="en-US" w:eastAsia="zh-CN"/>
        </w:rPr>
        <w:t>次改扩建信息;</w:t>
      </w:r>
    </w:p>
    <w:p>
      <w:pPr>
        <w:bidi w:val="0"/>
        <w:rPr>
          <w:lang w:val="en-US" w:eastAsia="zh-CN"/>
        </w:rPr>
      </w:pPr>
      <w:r>
        <w:rPr>
          <w:rFonts w:hint="eastAsia"/>
          <w:lang w:val="en-US" w:eastAsia="zh-CN"/>
        </w:rPr>
        <w:t>4.</w:t>
      </w:r>
      <w:r>
        <w:rPr>
          <w:lang w:val="en-US" w:eastAsia="zh-CN"/>
        </w:rPr>
        <w:t>桥梁有具体管养单位的，填写具体单位名称，没有管养单位的填写所属镇</w:t>
      </w:r>
      <w:r>
        <w:rPr>
          <w:rFonts w:hint="eastAsia"/>
          <w:lang w:val="en-US" w:eastAsia="zh-CN"/>
        </w:rPr>
        <w:t>（园区）</w:t>
      </w:r>
      <w:r>
        <w:rPr>
          <w:lang w:val="en-US" w:eastAsia="zh-CN"/>
        </w:rPr>
        <w:t>，如</w:t>
      </w:r>
      <w:r>
        <w:rPr>
          <w:rFonts w:hint="eastAsia"/>
          <w:lang w:val="en-US" w:eastAsia="zh-CN"/>
        </w:rPr>
        <w:t>三口</w:t>
      </w:r>
      <w:r>
        <w:rPr>
          <w:lang w:val="en-US" w:eastAsia="zh-CN"/>
        </w:rPr>
        <w:t>镇;</w:t>
      </w:r>
    </w:p>
    <w:p>
      <w:pPr>
        <w:bidi w:val="0"/>
        <w:rPr>
          <w:lang w:val="en-US" w:eastAsia="zh-CN"/>
        </w:rPr>
      </w:pPr>
      <w:r>
        <w:rPr>
          <w:rFonts w:hint="eastAsia"/>
          <w:lang w:val="en-US" w:eastAsia="zh-CN"/>
        </w:rPr>
        <w:t>5.</w:t>
      </w:r>
      <w:r>
        <w:rPr>
          <w:lang w:val="en-US" w:eastAsia="zh-CN"/>
        </w:rPr>
        <w:t>技术状况指桥梁目前的评定结果、承载能力等;</w:t>
      </w:r>
    </w:p>
    <w:p>
      <w:pPr>
        <w:bidi w:val="0"/>
        <w:rPr>
          <w:rFonts w:hint="eastAsia" w:ascii="仿宋" w:hAnsi="仿宋" w:eastAsia="仿宋" w:cs="仿宋"/>
          <w:sz w:val="32"/>
          <w:szCs w:val="32"/>
        </w:rPr>
        <w:sectPr>
          <w:pgSz w:w="16838" w:h="11906" w:orient="landscape"/>
          <w:pgMar w:top="1417" w:right="1814" w:bottom="1417" w:left="1814" w:header="851" w:footer="992" w:gutter="0"/>
          <w:paperSrc/>
          <w:pgNumType w:fmt="numberInDash"/>
          <w:cols w:space="0" w:num="1"/>
          <w:rtlGutter w:val="0"/>
          <w:docGrid w:type="lines" w:linePitch="312" w:charSpace="0"/>
        </w:sectPr>
      </w:pPr>
      <w:r>
        <w:rPr>
          <w:lang w:val="en-US" w:eastAsia="zh-CN"/>
        </w:rPr>
        <w:t>6.风险隐患和整改措施根据桥梁实际情况填写</w:t>
      </w:r>
      <w:r>
        <w:rPr>
          <w:rFonts w:hint="eastAsia"/>
          <w:lang w:val="en-US" w:eastAsia="zh-CN"/>
        </w:rPr>
        <w:t>。</w:t>
      </w:r>
    </w:p>
    <w:p/>
    <w:sectPr>
      <w:footerReference r:id="rId4" w:type="default"/>
      <w:pgSz w:w="11906" w:h="16838"/>
      <w:pgMar w:top="2098"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- 6 -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4</w:t>
    </w:r>
    <w:r>
      <w:rPr>
        <w:rFonts w:ascii="Times New Roman" w:hAnsi="Times New Roman"/>
        <w:sz w:val="28"/>
        <w:szCs w:val="28"/>
      </w:rPr>
      <w:fldChar w:fldCharType="end"/>
    </w:r>
    <w:r>
      <w:rPr>
        <w:rFonts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6663D"/>
    <w:rsid w:val="2CA66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2021-08-16T07:41:00Z</dcterms:created>
  <dc:creator>Administrator</dc:creator>
  <cp:lastModifiedBy>Administrator</cp:lastModifiedBy>
  <dcterms:modified xsi:type="dcterms:W3CDTF">2021-08-16T07:42:25Z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9FA2E165DEA44ED698C2CCD72A6E7FB0</vt:lpwstr>
  </property>
</Properties>
</file>