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黑体" w:cs="宋体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tbl>
      <w:tblPr>
        <w:tblStyle w:val="2"/>
        <w:tblpPr w:leftFromText="180" w:rightFromText="180" w:vertAnchor="text" w:horzAnchor="page" w:tblpX="1738" w:tblpY="387"/>
        <w:tblOverlap w:val="never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438"/>
        <w:gridCol w:w="1782"/>
        <w:gridCol w:w="1431"/>
        <w:gridCol w:w="2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eastAsia="方正小标宋_GBK" w:cs="宋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6"/>
                <w:szCs w:val="36"/>
                <w:lang w:eastAsia="zh-CN" w:bidi="ar"/>
              </w:rPr>
              <w:t>灌南县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6"/>
                <w:szCs w:val="36"/>
                <w:lang w:bidi="ar"/>
              </w:rPr>
              <w:t>阳光食堂直采配送单位遴选申请表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6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住所</w:t>
            </w:r>
          </w:p>
        </w:tc>
        <w:tc>
          <w:tcPr>
            <w:tcW w:w="6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经营场所</w:t>
            </w:r>
          </w:p>
        </w:tc>
        <w:tc>
          <w:tcPr>
            <w:tcW w:w="6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注册号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经营范围</w:t>
            </w:r>
          </w:p>
        </w:tc>
        <w:tc>
          <w:tcPr>
            <w:tcW w:w="65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食品经营许可证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许可证编号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主体业态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经营项目</w:t>
            </w:r>
          </w:p>
        </w:tc>
        <w:tc>
          <w:tcPr>
            <w:tcW w:w="6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食品安全管理员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经营面积（㎡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食品处理区面积（㎡）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5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清洗消毒保洁区面积（㎡）</w:t>
            </w: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厢式货车（台）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54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冷链车（台）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61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申请人（盖章）：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法定代表人（签字）：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初审意见</w:t>
            </w:r>
          </w:p>
        </w:tc>
        <w:tc>
          <w:tcPr>
            <w:tcW w:w="6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经初审，该申请符合《连云港市阳光食堂直采配送单位建设指南》相关要求，同意报市阳光食堂直采平台和中央厨房建设专班进一步审核。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县区专班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日期：</w:t>
            </w:r>
            <w:r>
              <w:rPr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>
      <w:pPr>
        <w:spacing w:line="560" w:lineRule="exac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Yzc0OTY3MzhhODg5ZDUxZWZiM2QzZmZlZjU0MDQifQ=="/>
  </w:docVars>
  <w:rsids>
    <w:rsidRoot w:val="5E884999"/>
    <w:rsid w:val="280A4707"/>
    <w:rsid w:val="5E8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0</Lines>
  <Paragraphs>0</Paragraphs>
  <TotalTime>0</TotalTime>
  <ScaleCrop>false</ScaleCrop>
  <LinksUpToDate>false</LinksUpToDate>
  <CharactersWithSpaces>428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2022-08-09T01:48:00Z</dcterms:created>
  <dc:creator>市场局</dc:creator>
  <cp:lastModifiedBy>市场局</cp:lastModifiedBy>
  <dcterms:modified xsi:type="dcterms:W3CDTF">2022-08-09T02:11:53Z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C459838E6EC84C9EA48916C62DA876EF</vt:lpwstr>
  </property>
</Properties>
</file>