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EF5E1">
      <w:pPr>
        <w:overflowPunct w:val="0"/>
        <w:autoSpaceDN w:val="0"/>
        <w:spacing w:line="720" w:lineRule="exact"/>
        <w:jc w:val="center"/>
        <w:rPr>
          <w:rFonts w:ascii="方正小标宋_GBK" w:hAnsi="Times New Roman" w:eastAsia="方正小标宋_GBK" w:cs="Times New Roman"/>
          <w:bCs/>
          <w:sz w:val="44"/>
          <w:szCs w:val="44"/>
        </w:rPr>
      </w:pPr>
      <w:r>
        <w:rPr>
          <w:rFonts w:hint="eastAsia" w:ascii="方正小标宋_GBK" w:hAnsi="微软雅黑" w:eastAsia="方正小标宋_GBK"/>
          <w:bCs/>
          <w:color w:val="000000"/>
          <w:kern w:val="0"/>
          <w:sz w:val="44"/>
          <w:szCs w:val="44"/>
        </w:rPr>
        <w:t>关于公开征集《</w:t>
      </w:r>
      <w:r>
        <w:rPr>
          <w:rFonts w:hint="eastAsia" w:ascii="方正小标宋_GBK" w:hAnsi="Times New Roman" w:eastAsia="方正小标宋_GBK" w:cs="Times New Roman"/>
          <w:bCs/>
          <w:sz w:val="44"/>
          <w:szCs w:val="44"/>
        </w:rPr>
        <w:t>灌南县海洋经济高质量发展三年行动方案（2023-2025年）</w:t>
      </w:r>
      <w:r>
        <w:rPr>
          <w:rFonts w:hint="eastAsia" w:ascii="方正小标宋_GBK" w:hAnsi="微软雅黑" w:eastAsia="方正小标宋_GBK"/>
          <w:bCs/>
          <w:color w:val="000000"/>
          <w:kern w:val="0"/>
          <w:sz w:val="44"/>
          <w:szCs w:val="44"/>
        </w:rPr>
        <w:t>》意见的公告</w:t>
      </w:r>
    </w:p>
    <w:p w14:paraId="03BCA4C0">
      <w:pPr>
        <w:spacing w:line="480" w:lineRule="atLeast"/>
        <w:ind w:firstLine="630" w:firstLineChars="300"/>
        <w:rPr>
          <w:rFonts w:ascii="仿宋" w:hAnsi="仿宋" w:cs="Arial"/>
          <w:color w:val="000000"/>
          <w:kern w:val="0"/>
        </w:rPr>
      </w:pPr>
    </w:p>
    <w:p w14:paraId="46A91783">
      <w:pPr>
        <w:spacing w:line="480" w:lineRule="atLeast"/>
        <w:ind w:firstLine="800" w:firstLineChars="250"/>
        <w:rPr>
          <w:rFonts w:ascii="Times New Roman" w:hAnsi="Times New Roman" w:eastAsia="仿宋" w:cs="Times New Roman"/>
          <w:color w:val="000000"/>
          <w:kern w:val="0"/>
          <w:sz w:val="32"/>
          <w:szCs w:val="32"/>
        </w:rPr>
      </w:pPr>
    </w:p>
    <w:p w14:paraId="1A28A906">
      <w:pPr>
        <w:spacing w:line="56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为提高政府行政决策的科学性，现将《</w:t>
      </w:r>
      <w:r>
        <w:rPr>
          <w:rFonts w:hint="eastAsia" w:ascii="Times New Roman" w:hAnsi="Times New Roman" w:eastAsia="仿宋" w:cs="Times New Roman"/>
          <w:bCs/>
          <w:color w:val="000000"/>
          <w:kern w:val="0"/>
          <w:sz w:val="32"/>
          <w:szCs w:val="32"/>
        </w:rPr>
        <w:t>灌南县海洋经济高质量发展三年行动方案（2023-2025年）</w:t>
      </w:r>
      <w:r>
        <w:rPr>
          <w:rFonts w:ascii="Times New Roman" w:hAnsi="Times New Roman" w:eastAsia="仿宋" w:cs="Times New Roman"/>
          <w:color w:val="000000"/>
          <w:kern w:val="0"/>
          <w:sz w:val="32"/>
          <w:szCs w:val="32"/>
        </w:rPr>
        <w:t>》（征求意见稿）公布，征求社会各界意见。有关单位和各界人士可以在2023年</w:t>
      </w:r>
      <w:r>
        <w:rPr>
          <w:rFonts w:hint="eastAsia" w:ascii="Times New Roman" w:hAnsi="Times New Roman" w:eastAsia="仿宋" w:cs="Times New Roman"/>
          <w:color w:val="000000"/>
          <w:kern w:val="0"/>
          <w:sz w:val="32"/>
          <w:szCs w:val="32"/>
          <w:lang w:val="en-US" w:eastAsia="zh-CN"/>
        </w:rPr>
        <w:t>3</w:t>
      </w:r>
      <w:r>
        <w:rPr>
          <w:rFonts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val="en-US" w:eastAsia="zh-CN"/>
        </w:rPr>
        <w:t>28</w:t>
      </w:r>
      <w:r>
        <w:rPr>
          <w:rFonts w:ascii="Times New Roman" w:hAnsi="Times New Roman" w:eastAsia="仿宋" w:cs="Times New Roman"/>
          <w:color w:val="000000"/>
          <w:kern w:val="0"/>
          <w:sz w:val="32"/>
          <w:szCs w:val="32"/>
        </w:rPr>
        <w:t>日前，通过以下方式提出意见：</w:t>
      </w:r>
      <w:bookmarkStart w:id="0" w:name="_GoBack"/>
      <w:bookmarkEnd w:id="0"/>
    </w:p>
    <w:p w14:paraId="0BA7B6C9">
      <w:pPr>
        <w:spacing w:line="560" w:lineRule="exact"/>
        <w:ind w:firstLine="48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ascii="Times New Roman" w:hAnsi="Times New Roman" w:eastAsia="仿宋" w:cs="Times New Roman"/>
          <w:color w:val="000000"/>
          <w:spacing w:val="-10"/>
          <w:kern w:val="0"/>
          <w:sz w:val="32"/>
          <w:szCs w:val="32"/>
        </w:rPr>
        <w:t>通过信函方式将意见寄至：灌南</w:t>
      </w:r>
      <w:r>
        <w:rPr>
          <w:rFonts w:hint="eastAsia" w:ascii="Times New Roman" w:hAnsi="Times New Roman" w:eastAsia="仿宋" w:cs="Times New Roman"/>
          <w:color w:val="000000"/>
          <w:spacing w:val="-10"/>
          <w:kern w:val="0"/>
          <w:sz w:val="32"/>
          <w:szCs w:val="32"/>
        </w:rPr>
        <w:t>县</w:t>
      </w:r>
      <w:r>
        <w:rPr>
          <w:rFonts w:ascii="Times New Roman" w:hAnsi="Times New Roman" w:eastAsia="仿宋" w:cs="Times New Roman"/>
          <w:color w:val="000000"/>
          <w:spacing w:val="-10"/>
          <w:kern w:val="0"/>
          <w:sz w:val="32"/>
          <w:szCs w:val="32"/>
        </w:rPr>
        <w:t>行政中心</w:t>
      </w:r>
      <w:r>
        <w:rPr>
          <w:rFonts w:hint="eastAsia" w:ascii="Times New Roman" w:hAnsi="Times New Roman" w:eastAsia="仿宋" w:cs="Times New Roman"/>
          <w:color w:val="000000"/>
          <w:spacing w:val="-10"/>
          <w:kern w:val="0"/>
          <w:sz w:val="32"/>
          <w:szCs w:val="32"/>
        </w:rPr>
        <w:t>县发改委</w:t>
      </w:r>
      <w:r>
        <w:rPr>
          <w:rFonts w:ascii="Times New Roman" w:hAnsi="Times New Roman" w:eastAsia="仿宋" w:cs="Times New Roman"/>
          <w:color w:val="000000"/>
          <w:spacing w:val="-10"/>
          <w:kern w:val="0"/>
          <w:sz w:val="32"/>
          <w:szCs w:val="32"/>
        </w:rPr>
        <w:t>，邮政编码:222500</w:t>
      </w:r>
      <w:r>
        <w:rPr>
          <w:rFonts w:ascii="Times New Roman" w:hAnsi="Times New Roman" w:eastAsia="仿宋" w:cs="Times New Roman"/>
          <w:color w:val="000000"/>
          <w:kern w:val="0"/>
          <w:sz w:val="32"/>
          <w:szCs w:val="32"/>
        </w:rPr>
        <w:t>。</w:t>
      </w:r>
    </w:p>
    <w:p w14:paraId="120AE596">
      <w:pPr>
        <w:spacing w:line="560" w:lineRule="exact"/>
        <w:ind w:firstLine="48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w:t>
      </w:r>
      <w:r>
        <w:rPr>
          <w:rFonts w:ascii="Times New Roman" w:hAnsi="Times New Roman" w:eastAsia="仿宋" w:cs="Times New Roman"/>
          <w:color w:val="000000"/>
          <w:spacing w:val="-10"/>
          <w:kern w:val="0"/>
          <w:sz w:val="32"/>
          <w:szCs w:val="32"/>
        </w:rPr>
        <w:t>通过电话反馈：</w:t>
      </w:r>
      <w:r>
        <w:rPr>
          <w:rFonts w:hint="eastAsia" w:ascii="Times New Roman" w:hAnsi="Times New Roman" w:eastAsia="仿宋" w:cs="Times New Roman"/>
          <w:color w:val="000000"/>
          <w:spacing w:val="-10"/>
          <w:kern w:val="0"/>
          <w:sz w:val="32"/>
          <w:szCs w:val="32"/>
        </w:rPr>
        <w:t>联系人：张晓荣，电话：13851255450（636366）</w:t>
      </w:r>
      <w:r>
        <w:rPr>
          <w:rFonts w:hint="eastAsia" w:ascii="Times New Roman" w:hAnsi="Times New Roman" w:eastAsia="仿宋" w:cs="Times New Roman"/>
          <w:color w:val="000000"/>
          <w:kern w:val="0"/>
          <w:sz w:val="32"/>
          <w:szCs w:val="32"/>
        </w:rPr>
        <w:t>。</w:t>
      </w:r>
    </w:p>
    <w:p w14:paraId="4D50556B">
      <w:pPr>
        <w:spacing w:line="560" w:lineRule="exact"/>
        <w:ind w:firstLine="480"/>
        <w:rPr>
          <w:rFonts w:ascii="Times New Roman" w:hAnsi="Times New Roman" w:eastAsia="仿宋" w:cs="Times New Roman"/>
          <w:color w:val="000000"/>
          <w:spacing w:val="-10"/>
          <w:kern w:val="0"/>
          <w:sz w:val="32"/>
          <w:szCs w:val="32"/>
        </w:rPr>
      </w:pPr>
      <w:r>
        <w:rPr>
          <w:rFonts w:ascii="Times New Roman" w:hAnsi="Times New Roman" w:eastAsia="仿宋" w:cs="Times New Roman"/>
          <w:color w:val="000000"/>
          <w:kern w:val="0"/>
          <w:sz w:val="32"/>
          <w:szCs w:val="32"/>
        </w:rPr>
        <w:t>3.</w:t>
      </w:r>
      <w:r>
        <w:rPr>
          <w:rFonts w:ascii="Times New Roman" w:hAnsi="Times New Roman" w:eastAsia="仿宋" w:cs="Times New Roman"/>
          <w:color w:val="000000"/>
          <w:spacing w:val="-10"/>
          <w:kern w:val="0"/>
          <w:sz w:val="32"/>
          <w:szCs w:val="32"/>
        </w:rPr>
        <w:t>通过电子邮件方式将意见发送至邮箱</w:t>
      </w:r>
      <w:r>
        <w:rPr>
          <w:rFonts w:hint="eastAsia" w:ascii="Times New Roman" w:hAnsi="Times New Roman" w:eastAsia="仿宋" w:cs="Times New Roman"/>
          <w:color w:val="000000"/>
          <w:spacing w:val="-10"/>
          <w:kern w:val="0"/>
          <w:sz w:val="32"/>
          <w:szCs w:val="32"/>
        </w:rPr>
        <w:t>：zhang3968908@126.com</w:t>
      </w:r>
      <w:r>
        <w:rPr>
          <w:rFonts w:ascii="Times New Roman" w:hAnsi="Times New Roman" w:eastAsia="仿宋" w:cs="Times New Roman"/>
          <w:color w:val="000000"/>
          <w:spacing w:val="-10"/>
          <w:kern w:val="0"/>
          <w:sz w:val="32"/>
          <w:szCs w:val="32"/>
        </w:rPr>
        <w:t>。</w:t>
      </w:r>
    </w:p>
    <w:p w14:paraId="58394028">
      <w:pPr>
        <w:spacing w:line="480" w:lineRule="atLeast"/>
        <w:ind w:firstLine="5120" w:firstLineChars="1600"/>
        <w:rPr>
          <w:rFonts w:ascii="Times New Roman" w:hAnsi="Times New Roman" w:eastAsia="仿宋" w:cs="Times New Roman"/>
          <w:color w:val="000000"/>
          <w:kern w:val="0"/>
          <w:sz w:val="32"/>
          <w:szCs w:val="32"/>
        </w:rPr>
      </w:pPr>
    </w:p>
    <w:p w14:paraId="246703E6">
      <w:pPr>
        <w:spacing w:line="480" w:lineRule="atLeast"/>
        <w:ind w:firstLine="5120" w:firstLineChars="1600"/>
        <w:rPr>
          <w:rFonts w:ascii="仿宋" w:hAnsi="仿宋" w:eastAsia="仿宋" w:cs="Arial"/>
          <w:color w:val="000000"/>
          <w:kern w:val="0"/>
          <w:sz w:val="32"/>
          <w:szCs w:val="32"/>
        </w:rPr>
      </w:pPr>
    </w:p>
    <w:p w14:paraId="247DAEC0">
      <w:pPr>
        <w:spacing w:line="480" w:lineRule="atLeast"/>
        <w:ind w:firstLine="5440" w:firstLineChars="1700"/>
        <w:rPr>
          <w:rFonts w:ascii="仿宋" w:hAnsi="仿宋" w:eastAsia="仿宋" w:cs="Arial"/>
          <w:color w:val="000000"/>
          <w:kern w:val="0"/>
          <w:sz w:val="32"/>
          <w:szCs w:val="32"/>
        </w:rPr>
      </w:pPr>
      <w:r>
        <w:rPr>
          <w:rFonts w:hint="eastAsia" w:ascii="仿宋" w:hAnsi="仿宋" w:eastAsia="仿宋" w:cs="Arial"/>
          <w:color w:val="000000"/>
          <w:kern w:val="0"/>
          <w:sz w:val="32"/>
          <w:szCs w:val="32"/>
        </w:rPr>
        <w:t>灌南县发改委</w:t>
      </w:r>
    </w:p>
    <w:p w14:paraId="63D1E8A8">
      <w:pPr>
        <w:spacing w:line="480" w:lineRule="atLeast"/>
        <w:ind w:firstLine="5120" w:firstLineChars="16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2023年</w:t>
      </w:r>
      <w:r>
        <w:rPr>
          <w:rFonts w:hint="eastAsia" w:ascii="Times New Roman" w:hAnsi="Times New Roman" w:eastAsia="仿宋" w:cs="Times New Roman"/>
          <w:color w:val="000000"/>
          <w:kern w:val="0"/>
          <w:sz w:val="32"/>
          <w:szCs w:val="32"/>
          <w:lang w:val="en-US" w:eastAsia="zh-CN"/>
        </w:rPr>
        <w:t>2</w:t>
      </w:r>
      <w:r>
        <w:rPr>
          <w:rFonts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val="en-US" w:eastAsia="zh-CN"/>
        </w:rPr>
        <w:t>27</w:t>
      </w:r>
      <w:r>
        <w:rPr>
          <w:rFonts w:ascii="Times New Roman" w:hAnsi="Times New Roman" w:eastAsia="仿宋" w:cs="Times New Roman"/>
          <w:color w:val="000000"/>
          <w:kern w:val="0"/>
          <w:sz w:val="32"/>
          <w:szCs w:val="32"/>
        </w:rPr>
        <w:t>日</w:t>
      </w:r>
    </w:p>
    <w:p w14:paraId="487376E5"/>
    <w:p w14:paraId="15082976">
      <w:pPr>
        <w:spacing w:line="560" w:lineRule="exact"/>
        <w:jc w:val="center"/>
        <w:rPr>
          <w:rFonts w:ascii="方正小标宋_GBK" w:hAnsi="Times New Roman" w:eastAsia="方正小标宋_GBK" w:cs="Times New Roman"/>
          <w:sz w:val="44"/>
          <w:szCs w:val="44"/>
        </w:rPr>
      </w:pPr>
    </w:p>
    <w:p w14:paraId="679B28F9">
      <w:pPr>
        <w:spacing w:line="560" w:lineRule="exact"/>
        <w:jc w:val="center"/>
        <w:rPr>
          <w:rFonts w:ascii="方正小标宋_GBK" w:hAnsi="Times New Roman" w:eastAsia="方正小标宋_GBK" w:cs="Times New Roman"/>
          <w:sz w:val="44"/>
          <w:szCs w:val="44"/>
        </w:rPr>
      </w:pPr>
    </w:p>
    <w:p w14:paraId="48D60C68">
      <w:pPr>
        <w:spacing w:line="560" w:lineRule="exact"/>
        <w:jc w:val="center"/>
        <w:rPr>
          <w:rFonts w:ascii="方正小标宋_GBK" w:hAnsi="Times New Roman" w:eastAsia="方正小标宋_GBK" w:cs="Times New Roman"/>
          <w:sz w:val="44"/>
          <w:szCs w:val="44"/>
        </w:rPr>
      </w:pPr>
    </w:p>
    <w:p w14:paraId="4C863043">
      <w:pPr>
        <w:spacing w:line="560" w:lineRule="exact"/>
        <w:jc w:val="center"/>
        <w:rPr>
          <w:rFonts w:ascii="方正小标宋_GBK" w:hAnsi="Times New Roman" w:eastAsia="方正小标宋_GBK" w:cs="Times New Roman"/>
          <w:sz w:val="44"/>
          <w:szCs w:val="44"/>
        </w:rPr>
      </w:pPr>
    </w:p>
    <w:p w14:paraId="763CD0EF">
      <w:pPr>
        <w:spacing w:line="560" w:lineRule="exact"/>
        <w:jc w:val="center"/>
        <w:rPr>
          <w:rFonts w:ascii="方正小标宋_GBK" w:hAnsi="Times New Roman" w:eastAsia="方正小标宋_GBK" w:cs="Times New Roman"/>
          <w:sz w:val="44"/>
          <w:szCs w:val="44"/>
        </w:rPr>
      </w:pPr>
    </w:p>
    <w:p w14:paraId="35C5369F">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灌南县海洋经济高质量发展三年行动方案</w:t>
      </w:r>
    </w:p>
    <w:p w14:paraId="351C8ED8">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（2023-2025年）</w:t>
      </w:r>
    </w:p>
    <w:p w14:paraId="727EEFA5">
      <w:pPr>
        <w:spacing w:line="560" w:lineRule="exact"/>
        <w:jc w:val="center"/>
        <w:rPr>
          <w:rFonts w:ascii="方正小标宋简体" w:hAnsi="Times New Roman" w:eastAsia="方正小标宋简体" w:cs="Times New Roman"/>
          <w:sz w:val="44"/>
          <w:szCs w:val="44"/>
        </w:rPr>
      </w:pPr>
    </w:p>
    <w:p w14:paraId="5B8CAB77">
      <w:pPr>
        <w:spacing w:line="560" w:lineRule="exact"/>
        <w:jc w:val="center"/>
        <w:rPr>
          <w:rFonts w:ascii="方正小标宋简体" w:hAnsi="Times New Roman" w:eastAsia="楷体_GB2312" w:cs="Times New Roman"/>
          <w:sz w:val="32"/>
          <w:szCs w:val="32"/>
        </w:rPr>
      </w:pPr>
      <w:r>
        <w:rPr>
          <w:rFonts w:hint="eastAsia" w:ascii="方正小标宋简体" w:hAnsi="Times New Roman" w:eastAsia="楷体_GB2312" w:cs="Times New Roman"/>
          <w:sz w:val="32"/>
          <w:szCs w:val="32"/>
        </w:rPr>
        <w:t>（征求意见稿）</w:t>
      </w:r>
    </w:p>
    <w:p w14:paraId="0CBAFA04">
      <w:pPr>
        <w:spacing w:line="560" w:lineRule="exact"/>
        <w:ind w:firstLine="640" w:firstLineChars="200"/>
        <w:rPr>
          <w:rFonts w:ascii="楷体_GB2312" w:hAnsi="Times New Roman" w:eastAsia="楷体_GB2312" w:cs="Times New Roman"/>
          <w:sz w:val="32"/>
          <w:szCs w:val="32"/>
        </w:rPr>
      </w:pPr>
    </w:p>
    <w:p w14:paraId="0B6879C0">
      <w:pPr>
        <w:spacing w:line="560" w:lineRule="exact"/>
        <w:ind w:firstLine="640" w:firstLineChars="200"/>
        <w:rPr>
          <w:rFonts w:ascii="Times New Roman" w:hAnsi="Times New Roman" w:eastAsia="仿宋_GB2312" w:cs="Times New Roman"/>
          <w:sz w:val="32"/>
          <w:szCs w:val="32"/>
        </w:rPr>
      </w:pPr>
    </w:p>
    <w:p w14:paraId="671781D9">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为贯彻落实国家、省、市关于海洋经济发展的决策部署和工作安排，加快全县海洋经济高质量发展，结合实际，制定以下行动方案。</w:t>
      </w:r>
    </w:p>
    <w:p w14:paraId="546A8CE1">
      <w:pPr>
        <w:tabs>
          <w:tab w:val="left" w:pos="664"/>
        </w:tabs>
        <w:spacing w:line="560" w:lineRule="exact"/>
        <w:ind w:firstLine="640" w:firstLineChars="200"/>
        <w:rPr>
          <w:rFonts w:ascii="Times New Roman" w:hAnsi="Times New Roman" w:eastAsia="黑体" w:cs="Times New Roman"/>
          <w:kern w:val="32"/>
          <w:sz w:val="32"/>
          <w:szCs w:val="32"/>
        </w:rPr>
      </w:pPr>
      <w:r>
        <w:rPr>
          <w:rFonts w:ascii="Times New Roman" w:hAnsi="Times New Roman" w:eastAsia="黑体" w:cs="Times New Roman"/>
          <w:kern w:val="32"/>
          <w:sz w:val="32"/>
          <w:szCs w:val="32"/>
        </w:rPr>
        <w:t>一、指导思想</w:t>
      </w:r>
    </w:p>
    <w:p w14:paraId="68EAB094">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以习近平新时代中国特色社会主义思想为指导，全面贯彻落实党的二十大精神，坚持稳中求进工作总基调，立足新发展阶段，贯彻新发展理念，主动融入国家、省、市海洋经济发展大局，坚持“灌河出海门户、东向开放窗口”战略定位，放大海河联运优势，加快完善海洋设施，发展壮大海洋产业，着力提升海洋科技，为加快推进中国式现代化灌南新实践提供有力支撑。</w:t>
      </w:r>
    </w:p>
    <w:p w14:paraId="46E79D19">
      <w:pPr>
        <w:tabs>
          <w:tab w:val="left" w:pos="664"/>
        </w:tabs>
        <w:spacing w:line="560" w:lineRule="exact"/>
        <w:ind w:firstLine="640" w:firstLineChars="200"/>
        <w:rPr>
          <w:rFonts w:ascii="Times New Roman" w:hAnsi="Times New Roman" w:eastAsia="黑体" w:cs="Times New Roman"/>
          <w:kern w:val="32"/>
          <w:sz w:val="32"/>
          <w:szCs w:val="32"/>
        </w:rPr>
      </w:pPr>
      <w:r>
        <w:rPr>
          <w:rFonts w:hint="eastAsia" w:ascii="Times New Roman" w:hAnsi="Times New Roman" w:eastAsia="黑体" w:cs="Times New Roman"/>
          <w:kern w:val="32"/>
          <w:sz w:val="32"/>
          <w:szCs w:val="32"/>
        </w:rPr>
        <w:t>二</w:t>
      </w:r>
      <w:r>
        <w:rPr>
          <w:rFonts w:ascii="Times New Roman" w:hAnsi="Times New Roman" w:eastAsia="黑体" w:cs="Times New Roman"/>
          <w:kern w:val="32"/>
          <w:sz w:val="32"/>
          <w:szCs w:val="32"/>
        </w:rPr>
        <w:t>、发展原则</w:t>
      </w:r>
    </w:p>
    <w:p w14:paraId="38DA0E61">
      <w:pPr>
        <w:tabs>
          <w:tab w:val="left" w:pos="664"/>
        </w:tabs>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楷体_GB2312" w:cs="楷体_GB2312"/>
          <w:kern w:val="32"/>
          <w:sz w:val="32"/>
          <w:szCs w:val="32"/>
        </w:rPr>
        <w:t>系统观念，全面向海。</w:t>
      </w:r>
      <w:r>
        <w:rPr>
          <w:rFonts w:hint="eastAsia" w:ascii="Times New Roman" w:hAnsi="Times New Roman" w:eastAsia="仿宋_GB2312" w:cs="仿宋_GB2312"/>
          <w:kern w:val="32"/>
          <w:sz w:val="32"/>
          <w:szCs w:val="32"/>
        </w:rPr>
        <w:t>注重运用系统思维，加强前瞻性思考，全县域、全方位谋划海洋经济发展，统筹规划编制、资源配置、设施建设，推进临海地区和内陆地区协同发展，实现更高水平的陆海统筹。</w:t>
      </w:r>
    </w:p>
    <w:p w14:paraId="72B7E889">
      <w:pPr>
        <w:tabs>
          <w:tab w:val="left" w:pos="664"/>
        </w:tabs>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楷体_GB2312" w:cs="楷体_GB2312"/>
          <w:kern w:val="32"/>
          <w:sz w:val="32"/>
          <w:szCs w:val="32"/>
        </w:rPr>
        <w:t>创新驱动，绿色转型。</w:t>
      </w:r>
      <w:r>
        <w:rPr>
          <w:rFonts w:hint="eastAsia" w:ascii="Times New Roman" w:hAnsi="Times New Roman" w:eastAsia="仿宋_GB2312" w:cs="仿宋_GB2312"/>
          <w:kern w:val="32"/>
          <w:sz w:val="32"/>
          <w:szCs w:val="32"/>
        </w:rPr>
        <w:t>强化科技创新对海洋经济发展的支撑作用，坚持走“科创+产业”道路，推动海洋新兴产业培育和临港传统产业改造升级相互促进，实现创新链、产业链、价值链深度融合。</w:t>
      </w:r>
    </w:p>
    <w:p w14:paraId="7237CFBF">
      <w:pPr>
        <w:tabs>
          <w:tab w:val="left" w:pos="664"/>
        </w:tabs>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楷体_GB2312" w:cs="楷体_GB2312"/>
          <w:kern w:val="32"/>
          <w:sz w:val="32"/>
          <w:szCs w:val="32"/>
        </w:rPr>
        <w:t>以人为本，品质兴海。</w:t>
      </w:r>
      <w:r>
        <w:rPr>
          <w:rFonts w:hint="eastAsia" w:ascii="Times New Roman" w:hAnsi="Times New Roman" w:eastAsia="仿宋_GB2312" w:cs="仿宋_GB2312"/>
          <w:kern w:val="32"/>
          <w:sz w:val="32"/>
          <w:szCs w:val="32"/>
        </w:rPr>
        <w:t>坚持以人民为中心，切实呼应人民群众对美好生活的向往，加快补齐园区基础设施、公共服务和临海城镇功能短板，不断提高人民群众的获得感、幸福感、安全感。</w:t>
      </w:r>
    </w:p>
    <w:p w14:paraId="675C7D04">
      <w:pPr>
        <w:tabs>
          <w:tab w:val="left" w:pos="664"/>
        </w:tabs>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楷体_GB2312" w:cs="楷体_GB2312"/>
          <w:kern w:val="32"/>
          <w:sz w:val="32"/>
          <w:szCs w:val="32"/>
        </w:rPr>
        <w:t>多向开放，多方共赢。</w:t>
      </w:r>
      <w:r>
        <w:rPr>
          <w:rFonts w:hint="eastAsia" w:ascii="Times New Roman" w:hAnsi="Times New Roman" w:eastAsia="仿宋_GB2312" w:cs="仿宋_GB2312"/>
          <w:kern w:val="32"/>
          <w:sz w:val="32"/>
          <w:szCs w:val="32"/>
        </w:rPr>
        <w:t>主动融入“一带一路”建设、江苏自由贸易试验区、长三角一体化、淮河生态经济带等战略布局，促进政府、社会、企业等各方共同参与推动海洋经济高质量发展。</w:t>
      </w:r>
    </w:p>
    <w:p w14:paraId="51F52FFA">
      <w:pPr>
        <w:tabs>
          <w:tab w:val="left" w:pos="664"/>
        </w:tabs>
        <w:spacing w:line="560" w:lineRule="exact"/>
        <w:ind w:firstLine="640" w:firstLineChars="200"/>
        <w:rPr>
          <w:rFonts w:ascii="Times New Roman" w:hAnsi="Times New Roman" w:eastAsia="黑体" w:cs="Times New Roman"/>
          <w:kern w:val="32"/>
          <w:sz w:val="32"/>
          <w:szCs w:val="32"/>
        </w:rPr>
      </w:pPr>
      <w:r>
        <w:rPr>
          <w:rFonts w:hint="eastAsia" w:ascii="Times New Roman" w:hAnsi="Times New Roman" w:eastAsia="黑体" w:cs="Times New Roman"/>
          <w:kern w:val="32"/>
          <w:sz w:val="32"/>
          <w:szCs w:val="32"/>
        </w:rPr>
        <w:t>三、发展目标</w:t>
      </w:r>
    </w:p>
    <w:p w14:paraId="1A6BD3AC">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到2025年，基本形成以海洋装备、海洋药物与生物制品、海洋新材料、海洋新能源、海洋渔业、海洋交通运输、海洋文化旅游为支撑的现代海洋产业体系，海洋经济综合实力和竞争力明显上升，经济增速高于全市沿海地区，初步形成海洋经济高质量发展格局。海洋自主创新能力显著增强，基本形成以市场为导向、企业为主体、产学研深度融合的海洋创新体系。海洋环境保护水平不断提高，近岸海域污染物削减和水质考核持续达标。</w:t>
      </w:r>
    </w:p>
    <w:p w14:paraId="66D16C2C">
      <w:pPr>
        <w:tabs>
          <w:tab w:val="left" w:pos="664"/>
        </w:tabs>
        <w:spacing w:line="560" w:lineRule="exact"/>
        <w:ind w:firstLine="640" w:firstLineChars="200"/>
        <w:rPr>
          <w:rFonts w:ascii="黑体" w:hAnsi="黑体" w:eastAsia="黑体" w:cs="Times New Roman"/>
          <w:kern w:val="32"/>
          <w:sz w:val="32"/>
          <w:szCs w:val="32"/>
        </w:rPr>
      </w:pPr>
      <w:r>
        <w:rPr>
          <w:rFonts w:hint="eastAsia" w:ascii="黑体" w:hAnsi="黑体" w:eastAsia="黑体" w:cs="Times New Roman"/>
          <w:kern w:val="32"/>
          <w:sz w:val="32"/>
          <w:szCs w:val="32"/>
        </w:rPr>
        <w:t>四、主要措施</w:t>
      </w:r>
    </w:p>
    <w:p w14:paraId="54EF7AC3">
      <w:pPr>
        <w:tabs>
          <w:tab w:val="left" w:pos="664"/>
        </w:tabs>
        <w:spacing w:line="560" w:lineRule="exact"/>
        <w:ind w:firstLine="640" w:firstLineChars="200"/>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（一）推动海洋经济发展重大事项落地</w:t>
      </w:r>
    </w:p>
    <w:p w14:paraId="3C9E44D5">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紧盯升格目标不动摇，切实抓好省化治办反馈问题的整改落实，确保通过省级化工园区认定；对照市化治办复产标准和流程，加大协调沟通力度，加快推进符合条件的化工企业复工复产；立足连云港石化产业基地拓展区功能定位，坚持规划引领、要素保障、项目招引并举并重，持续推进化工园区与国家石化基地一体化建设；进一步拓展开放广度与深度，提升船舶交易效率，积极争取获批船舶交易进出口口岸；构筑海洋生态保护屏障，动态管控陆源污染物入海总量，确保灌河口附近海域海水优良率达标。</w:t>
      </w:r>
    </w:p>
    <w:p w14:paraId="0915579A">
      <w:pPr>
        <w:tabs>
          <w:tab w:val="left" w:pos="664"/>
        </w:tabs>
        <w:spacing w:line="560" w:lineRule="exact"/>
        <w:ind w:firstLine="640" w:firstLineChars="200"/>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（二）加快建设涉海服务重大载体平台</w:t>
      </w:r>
    </w:p>
    <w:p w14:paraId="7F7CCD56">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建立灌河船舶交易中心，发展上下游配套产业，为船舶企业提供多元化服务；建设灌河沿岸特种船舶、港区国际船舶修理基地，加强和院校合作，提升灌河作为全省内河船舶修造基地的竞争力；大力发展原料药产业，配套“中华药港”，高标准建设原料药生产基地；优化灌河岸线开发利用，建设灌南县海河联运集散中心，打造大宗商品生产交易和物流集散地；依托江苏灌南特种船舶工业园区，发展船舶设计、绿色智能船舶和高附加值船用装备，建设连云港海工装备建造基地；推进海洋科技创新，建设钢铁合金新材料研究院，为钢铁产业转型升级提供智力支持。</w:t>
      </w:r>
    </w:p>
    <w:p w14:paraId="3A235600">
      <w:pPr>
        <w:tabs>
          <w:tab w:val="left" w:pos="664"/>
        </w:tabs>
        <w:spacing w:line="560" w:lineRule="exact"/>
        <w:ind w:firstLine="640" w:firstLineChars="200"/>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（三）打响海洋经济发展重大项目攻坚战</w:t>
      </w:r>
    </w:p>
    <w:p w14:paraId="20F465FD">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深入推进国际标准件产业园建设，引入标准件产业龙头企业，推动标准件产业集群发展，向价值链中高端延伸；加快推进凯达新能源材料产业园、立达集团生物制剂和新能源电解质两个百亿元项目，强化要素保障服务，尽快形成实物工作量；加快堆沟港镇中心镇建设，以“十有工程”为抓手，进一步完善配套服务设施；加快推进灌河渔港建设工程，满足靠船作业及避风锚泊要求，增强海洋渔业基础保障能力；高标准建设堆沟渔产品特色产业区，推进传统渔业生产向陆海统筹，延伸海洋渔业产业链条；完善港口集疏运体系，加快推进一批码头、道路建设工程，助力海河联运发展；实施沿海水安全保障工程，加强流域防洪能力，巩固海堤达标成果，提高灌溉水利用效率；建好盐河商旅文化带，打造美丽宜居城市，提升灌南城市品位；开通灌南水上一日游，精心做好水文章，加快推进水旅融合。</w:t>
      </w:r>
    </w:p>
    <w:p w14:paraId="37323192">
      <w:pPr>
        <w:tabs>
          <w:tab w:val="left" w:pos="664"/>
        </w:tabs>
        <w:spacing w:line="560" w:lineRule="exact"/>
        <w:ind w:firstLine="640" w:firstLineChars="200"/>
        <w:rPr>
          <w:rFonts w:ascii="Times New Roman" w:hAnsi="Times New Roman" w:eastAsia="仿宋_GB2312" w:cs="Times New Roman"/>
          <w:kern w:val="32"/>
          <w:sz w:val="32"/>
          <w:szCs w:val="32"/>
        </w:rPr>
      </w:pPr>
      <w:r>
        <w:rPr>
          <w:rFonts w:hint="eastAsia" w:ascii="黑体" w:hAnsi="黑体" w:eastAsia="黑体" w:cs="Times New Roman"/>
          <w:kern w:val="32"/>
          <w:sz w:val="32"/>
          <w:szCs w:val="32"/>
        </w:rPr>
        <w:t>五</w:t>
      </w:r>
      <w:r>
        <w:rPr>
          <w:rFonts w:ascii="黑体" w:hAnsi="黑体" w:eastAsia="黑体" w:cs="Times New Roman"/>
          <w:kern w:val="32"/>
          <w:sz w:val="32"/>
          <w:szCs w:val="32"/>
        </w:rPr>
        <w:t>、实施保障</w:t>
      </w:r>
    </w:p>
    <w:p w14:paraId="0D56FC75">
      <w:pPr>
        <w:tabs>
          <w:tab w:val="left" w:pos="664"/>
        </w:tabs>
        <w:spacing w:line="560" w:lineRule="exact"/>
        <w:ind w:firstLine="640" w:firstLineChars="200"/>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（一）健全工作推进机制</w:t>
      </w:r>
    </w:p>
    <w:p w14:paraId="5A2B4709">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 xml:space="preserve">县海洋经济高质量发展领导小组指导协调全县海洋经济发展战略研究、政策安排和重大工作部署，建立海洋经济发展工作例会、情况通报制度，密切领导小组各成员单位之间的协调配合，形成推动工作、狠抓落实的强大合力，确保各项目标任务落实落地落细。 </w:t>
      </w:r>
    </w:p>
    <w:p w14:paraId="3BC65301">
      <w:pPr>
        <w:tabs>
          <w:tab w:val="left" w:pos="664"/>
        </w:tabs>
        <w:spacing w:line="560" w:lineRule="exact"/>
        <w:ind w:firstLine="640" w:firstLineChars="200"/>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（二）提高招商引资质效</w:t>
      </w:r>
    </w:p>
    <w:p w14:paraId="25004C4D">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明确海洋经济重点方向产业图谱，围绕海洋产业强链、延链、补链，开展海洋渔业、海洋新能源、海洋生物医药、海洋新材料、海洋装备、海洋交通运输业、海洋文化旅游业等重点产业领域招商，加快引入外部优质资源，以招商引资大突破促进海洋经济大发展。</w:t>
      </w:r>
    </w:p>
    <w:p w14:paraId="06FE375C">
      <w:pPr>
        <w:tabs>
          <w:tab w:val="left" w:pos="664"/>
        </w:tabs>
        <w:spacing w:line="560" w:lineRule="exact"/>
        <w:ind w:firstLine="640" w:firstLineChars="200"/>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（三）强化要素服务保障</w:t>
      </w:r>
    </w:p>
    <w:p w14:paraId="18558386">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强化涉海重大项目服务保障，落实“信用承诺+容缺预审”机制，推动涉海高端项目和优质企业尽快落地。鼓励金融机构推进涉海金融产品创新，推出现代渔业信贷等特色海洋金融产品。强化海洋产业地图与人才地图融合对接，加快引育海洋产业急需紧缺人才，持续激活海洋经济发展潜力。</w:t>
      </w:r>
    </w:p>
    <w:p w14:paraId="1F063A8D">
      <w:pPr>
        <w:tabs>
          <w:tab w:val="left" w:pos="664"/>
        </w:tabs>
        <w:spacing w:line="560" w:lineRule="exact"/>
        <w:ind w:firstLine="640" w:firstLineChars="200"/>
        <w:rPr>
          <w:rFonts w:ascii="Times New Roman" w:hAnsi="Times New Roman" w:eastAsia="楷体_GB2312" w:cs="楷体_GB2312"/>
          <w:kern w:val="32"/>
          <w:sz w:val="32"/>
          <w:szCs w:val="32"/>
        </w:rPr>
      </w:pPr>
      <w:r>
        <w:rPr>
          <w:rFonts w:hint="eastAsia" w:ascii="Times New Roman" w:hAnsi="Times New Roman" w:eastAsia="楷体_GB2312" w:cs="楷体_GB2312"/>
          <w:kern w:val="32"/>
          <w:sz w:val="32"/>
          <w:szCs w:val="32"/>
        </w:rPr>
        <w:t>（四）严格行动实施考核</w:t>
      </w:r>
    </w:p>
    <w:p w14:paraId="78159350">
      <w:pPr>
        <w:spacing w:line="560" w:lineRule="exact"/>
        <w:ind w:firstLine="640" w:firstLineChars="200"/>
        <w:rPr>
          <w:rFonts w:ascii="Times New Roman" w:hAnsi="Times New Roman" w:eastAsia="仿宋_GB2312" w:cs="仿宋_GB2312"/>
          <w:kern w:val="32"/>
          <w:sz w:val="32"/>
          <w:szCs w:val="32"/>
        </w:rPr>
      </w:pPr>
      <w:r>
        <w:rPr>
          <w:rFonts w:hint="eastAsia" w:ascii="Times New Roman" w:hAnsi="Times New Roman" w:eastAsia="仿宋_GB2312" w:cs="仿宋_GB2312"/>
          <w:kern w:val="32"/>
          <w:sz w:val="32"/>
          <w:szCs w:val="32"/>
        </w:rPr>
        <w:t>建立海洋经济目标管理推进机制，对重点工作进展情况定期进行督查通报。建立涉海企事业单位信息库，完善涉海项目管理制度，优化项目监管、评估和验收流程，延伸监管链条，加强风险管控。健全海洋经济统计核算机制，推进海洋经济信息化系统建设，提高海洋经济监测评估水平。</w:t>
      </w:r>
    </w:p>
    <w:p w14:paraId="47F2A3CC">
      <w:pPr>
        <w:spacing w:line="560" w:lineRule="exact"/>
        <w:ind w:firstLine="640" w:firstLineChars="200"/>
        <w:rPr>
          <w:rFonts w:ascii="Times New Roman" w:hAnsi="Times New Roman" w:eastAsia="仿宋_GB2312" w:cs="仿宋_GB2312"/>
          <w:kern w:val="32"/>
          <w:sz w:val="32"/>
          <w:szCs w:val="32"/>
        </w:rPr>
        <w:sectPr>
          <w:footerReference r:id="rId5" w:type="default"/>
          <w:pgSz w:w="11906" w:h="16838"/>
          <w:pgMar w:top="2098" w:right="1474" w:bottom="1985" w:left="1588" w:header="1304" w:footer="1304" w:gutter="0"/>
          <w:cols w:space="0" w:num="1"/>
          <w:docGrid w:type="lines" w:linePitch="312" w:charSpace="0"/>
        </w:sectPr>
      </w:pPr>
    </w:p>
    <w:p w14:paraId="52BF2430">
      <w:pPr>
        <w:adjustRightInd w:val="0"/>
        <w:snapToGrid w:val="0"/>
        <w:spacing w:line="560" w:lineRule="exact"/>
        <w:rPr>
          <w:rFonts w:ascii="黑体" w:hAnsi="黑体" w:eastAsia="黑体" w:cs="Times New Roman"/>
          <w:color w:val="000000"/>
          <w:sz w:val="32"/>
          <w:szCs w:val="32"/>
        </w:rPr>
      </w:pPr>
      <w:r>
        <w:rPr>
          <w:rFonts w:ascii="黑体" w:hAnsi="黑体" w:eastAsia="黑体" w:cs="Times New Roman"/>
          <w:color w:val="000000"/>
          <w:sz w:val="32"/>
          <w:szCs w:val="32"/>
        </w:rPr>
        <w:t>附件1</w:t>
      </w:r>
    </w:p>
    <w:p w14:paraId="04A3A1FC">
      <w:pPr>
        <w:adjustRightInd w:val="0"/>
        <w:snapToGrid w:val="0"/>
        <w:spacing w:line="560" w:lineRule="exact"/>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海洋经济高质量发展重大事项清单</w:t>
      </w:r>
    </w:p>
    <w:p w14:paraId="28483892">
      <w:pPr>
        <w:widowControl/>
        <w:autoSpaceDE w:val="0"/>
        <w:autoSpaceDN w:val="0"/>
        <w:ind w:firstLine="200"/>
        <w:rPr>
          <w:rFonts w:ascii="Times New Roman" w:hAnsi="Times New Roman" w:cs="Times New Roman"/>
          <w:kern w:val="0"/>
        </w:rPr>
      </w:pPr>
    </w:p>
    <w:tbl>
      <w:tblPr>
        <w:tblStyle w:val="3"/>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20"/>
        <w:gridCol w:w="6378"/>
        <w:gridCol w:w="2271"/>
      </w:tblGrid>
      <w:tr w14:paraId="59F4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704" w:type="dxa"/>
            <w:tcBorders>
              <w:tl2br w:val="nil"/>
              <w:tr2bl w:val="nil"/>
            </w:tcBorders>
            <w:vAlign w:val="center"/>
          </w:tcPr>
          <w:p w14:paraId="4C54C88A">
            <w:pPr>
              <w:adjustRightInd w:val="0"/>
              <w:snapToGrid w:val="0"/>
              <w:spacing w:line="280" w:lineRule="exact"/>
              <w:jc w:val="center"/>
              <w:rPr>
                <w:rFonts w:ascii="Times New Roman" w:hAnsi="Times New Roman" w:cs="Times New Roman"/>
                <w:b/>
                <w:kern w:val="0"/>
                <w:sz w:val="24"/>
                <w:szCs w:val="24"/>
              </w:rPr>
            </w:pPr>
            <w:r>
              <w:rPr>
                <w:rFonts w:ascii="Times New Roman" w:hAnsi="Times New Roman" w:cs="Times New Roman"/>
                <w:b/>
                <w:kern w:val="0"/>
                <w:sz w:val="24"/>
                <w:szCs w:val="24"/>
              </w:rPr>
              <w:t>序号</w:t>
            </w:r>
          </w:p>
        </w:tc>
        <w:tc>
          <w:tcPr>
            <w:tcW w:w="4820" w:type="dxa"/>
            <w:tcBorders>
              <w:tl2br w:val="nil"/>
              <w:tr2bl w:val="nil"/>
            </w:tcBorders>
            <w:vAlign w:val="center"/>
          </w:tcPr>
          <w:p w14:paraId="2B64441B">
            <w:pPr>
              <w:adjustRightInd w:val="0"/>
              <w:snapToGrid w:val="0"/>
              <w:spacing w:line="280" w:lineRule="exact"/>
              <w:jc w:val="center"/>
              <w:rPr>
                <w:rFonts w:ascii="Times New Roman" w:hAnsi="Times New Roman" w:cs="Times New Roman"/>
                <w:b/>
                <w:kern w:val="0"/>
                <w:sz w:val="24"/>
                <w:szCs w:val="24"/>
              </w:rPr>
            </w:pPr>
            <w:r>
              <w:rPr>
                <w:rFonts w:ascii="Times New Roman" w:hAnsi="Times New Roman" w:cs="Times New Roman"/>
                <w:b/>
                <w:kern w:val="0"/>
                <w:sz w:val="24"/>
                <w:szCs w:val="24"/>
              </w:rPr>
              <w:t>事项名称</w:t>
            </w:r>
          </w:p>
        </w:tc>
        <w:tc>
          <w:tcPr>
            <w:tcW w:w="6378" w:type="dxa"/>
            <w:tcBorders>
              <w:tl2br w:val="nil"/>
              <w:tr2bl w:val="nil"/>
            </w:tcBorders>
            <w:vAlign w:val="center"/>
          </w:tcPr>
          <w:p w14:paraId="4E9F9BB1">
            <w:pPr>
              <w:adjustRightInd w:val="0"/>
              <w:snapToGrid w:val="0"/>
              <w:spacing w:line="280" w:lineRule="exact"/>
              <w:jc w:val="center"/>
              <w:rPr>
                <w:rFonts w:ascii="Times New Roman" w:hAnsi="Times New Roman" w:cs="Times New Roman"/>
                <w:b/>
                <w:kern w:val="0"/>
                <w:sz w:val="24"/>
                <w:szCs w:val="24"/>
              </w:rPr>
            </w:pPr>
            <w:r>
              <w:rPr>
                <w:rFonts w:ascii="Times New Roman" w:hAnsi="Times New Roman" w:cs="Times New Roman"/>
                <w:b/>
                <w:kern w:val="0"/>
                <w:sz w:val="24"/>
                <w:szCs w:val="24"/>
              </w:rPr>
              <w:t>计划完成目标</w:t>
            </w:r>
          </w:p>
        </w:tc>
        <w:tc>
          <w:tcPr>
            <w:tcW w:w="2271" w:type="dxa"/>
            <w:tcBorders>
              <w:tl2br w:val="nil"/>
              <w:tr2bl w:val="nil"/>
            </w:tcBorders>
            <w:vAlign w:val="center"/>
          </w:tcPr>
          <w:p w14:paraId="783FF226">
            <w:pPr>
              <w:adjustRightInd w:val="0"/>
              <w:snapToGrid w:val="0"/>
              <w:spacing w:line="280" w:lineRule="exact"/>
              <w:jc w:val="center"/>
              <w:rPr>
                <w:rFonts w:ascii="Times New Roman" w:hAnsi="Times New Roman" w:cs="Times New Roman"/>
                <w:b/>
                <w:kern w:val="0"/>
                <w:sz w:val="24"/>
                <w:szCs w:val="24"/>
              </w:rPr>
            </w:pPr>
            <w:r>
              <w:rPr>
                <w:rFonts w:hint="eastAsia" w:ascii="Times New Roman" w:hAnsi="Times New Roman" w:cs="Times New Roman"/>
                <w:b/>
                <w:kern w:val="0"/>
                <w:sz w:val="24"/>
                <w:szCs w:val="24"/>
              </w:rPr>
              <w:t>责任</w:t>
            </w:r>
            <w:r>
              <w:rPr>
                <w:rFonts w:ascii="Times New Roman" w:hAnsi="Times New Roman" w:cs="Times New Roman"/>
                <w:b/>
                <w:kern w:val="0"/>
                <w:sz w:val="24"/>
                <w:szCs w:val="24"/>
              </w:rPr>
              <w:t>单位</w:t>
            </w:r>
          </w:p>
        </w:tc>
      </w:tr>
      <w:tr w14:paraId="5483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704" w:type="dxa"/>
            <w:tcBorders>
              <w:tl2br w:val="nil"/>
              <w:tr2bl w:val="nil"/>
            </w:tcBorders>
            <w:vAlign w:val="center"/>
          </w:tcPr>
          <w:p w14:paraId="1493116C">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4820" w:type="dxa"/>
            <w:tcBorders>
              <w:tl2br w:val="nil"/>
              <w:tr2bl w:val="nil"/>
            </w:tcBorders>
            <w:vAlign w:val="center"/>
          </w:tcPr>
          <w:p w14:paraId="3140E3E7">
            <w:pPr>
              <w:spacing w:line="280" w:lineRule="exact"/>
              <w:jc w:val="center"/>
              <w:rPr>
                <w:rFonts w:ascii="Times New Roman" w:hAnsi="Times New Roman" w:cs="Times New Roman"/>
                <w:kern w:val="0"/>
                <w:sz w:val="24"/>
                <w:szCs w:val="24"/>
              </w:rPr>
            </w:pPr>
            <w:r>
              <w:rPr>
                <w:rFonts w:ascii="Times New Roman" w:hAnsi="Times New Roman" w:cs="Times New Roman"/>
                <w:sz w:val="24"/>
                <w:szCs w:val="24"/>
              </w:rPr>
              <w:t>化工集中区升格</w:t>
            </w:r>
          </w:p>
        </w:tc>
        <w:tc>
          <w:tcPr>
            <w:tcW w:w="6378" w:type="dxa"/>
            <w:tcBorders>
              <w:tl2br w:val="nil"/>
              <w:tr2bl w:val="nil"/>
            </w:tcBorders>
            <w:vAlign w:val="center"/>
          </w:tcPr>
          <w:p w14:paraId="0AB67DD4">
            <w:pPr>
              <w:spacing w:line="300" w:lineRule="exact"/>
              <w:jc w:val="center"/>
              <w:rPr>
                <w:rFonts w:ascii="Times New Roman" w:hAnsi="Times New Roman" w:cs="Times New Roman"/>
                <w:sz w:val="24"/>
                <w:szCs w:val="24"/>
              </w:rPr>
            </w:pPr>
            <w:r>
              <w:rPr>
                <w:rFonts w:ascii="Times New Roman" w:hAnsi="Times New Roman" w:cs="Times New Roman"/>
                <w:sz w:val="24"/>
                <w:szCs w:val="24"/>
              </w:rPr>
              <w:t>2023年完成化工集中区升格任务</w:t>
            </w:r>
          </w:p>
        </w:tc>
        <w:tc>
          <w:tcPr>
            <w:tcW w:w="2271" w:type="dxa"/>
            <w:tcBorders>
              <w:tl2br w:val="nil"/>
              <w:tr2bl w:val="nil"/>
            </w:tcBorders>
            <w:vAlign w:val="center"/>
          </w:tcPr>
          <w:p w14:paraId="7B5C7FD5">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化工园区</w:t>
            </w:r>
          </w:p>
          <w:p w14:paraId="508FFB82">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工信局</w:t>
            </w:r>
          </w:p>
        </w:tc>
      </w:tr>
      <w:tr w14:paraId="48EC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704" w:type="dxa"/>
            <w:tcBorders>
              <w:tl2br w:val="nil"/>
              <w:tr2bl w:val="nil"/>
            </w:tcBorders>
            <w:vAlign w:val="center"/>
          </w:tcPr>
          <w:p w14:paraId="7E13317F">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4820" w:type="dxa"/>
            <w:tcBorders>
              <w:tl2br w:val="nil"/>
              <w:tr2bl w:val="nil"/>
            </w:tcBorders>
            <w:vAlign w:val="center"/>
          </w:tcPr>
          <w:p w14:paraId="731683C4">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化工企业复工复产</w:t>
            </w:r>
          </w:p>
        </w:tc>
        <w:tc>
          <w:tcPr>
            <w:tcW w:w="6378" w:type="dxa"/>
            <w:tcBorders>
              <w:tl2br w:val="nil"/>
              <w:tr2bl w:val="nil"/>
            </w:tcBorders>
            <w:vAlign w:val="center"/>
          </w:tcPr>
          <w:p w14:paraId="67B95ED5">
            <w:pPr>
              <w:spacing w:line="300" w:lineRule="exact"/>
              <w:rPr>
                <w:rFonts w:ascii="Times New Roman" w:hAnsi="Times New Roman" w:cs="Times New Roman"/>
                <w:sz w:val="32"/>
                <w:szCs w:val="32"/>
              </w:rPr>
            </w:pPr>
            <w:r>
              <w:rPr>
                <w:rFonts w:ascii="宋体" w:hAnsi="宋体" w:cs="Times New Roman"/>
                <w:sz w:val="24"/>
                <w:szCs w:val="24"/>
              </w:rPr>
              <w:t>对照市化治办复产标准和流程，</w:t>
            </w:r>
            <w:r>
              <w:rPr>
                <w:rFonts w:hint="eastAsia" w:ascii="宋体" w:hAnsi="宋体" w:cs="Times New Roman"/>
                <w:sz w:val="24"/>
                <w:szCs w:val="24"/>
              </w:rPr>
              <w:t>全力配合市相关部门，做好对具备复产条件企业的复核验收工作。</w:t>
            </w:r>
          </w:p>
        </w:tc>
        <w:tc>
          <w:tcPr>
            <w:tcW w:w="2271" w:type="dxa"/>
            <w:tcBorders>
              <w:tl2br w:val="nil"/>
              <w:tr2bl w:val="nil"/>
            </w:tcBorders>
            <w:vAlign w:val="center"/>
          </w:tcPr>
          <w:p w14:paraId="6D5EE0E0">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化工园区</w:t>
            </w:r>
          </w:p>
          <w:p w14:paraId="70EEA243">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工信局</w:t>
            </w:r>
          </w:p>
        </w:tc>
      </w:tr>
      <w:tr w14:paraId="3B6D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704" w:type="dxa"/>
            <w:tcBorders>
              <w:tl2br w:val="nil"/>
              <w:tr2bl w:val="nil"/>
            </w:tcBorders>
            <w:vAlign w:val="center"/>
          </w:tcPr>
          <w:p w14:paraId="5DC3598A">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4820" w:type="dxa"/>
            <w:tcBorders>
              <w:tl2br w:val="nil"/>
              <w:tr2bl w:val="nil"/>
            </w:tcBorders>
            <w:vAlign w:val="center"/>
          </w:tcPr>
          <w:p w14:paraId="632197EC">
            <w:pPr>
              <w:spacing w:line="300" w:lineRule="exact"/>
              <w:jc w:val="center"/>
              <w:rPr>
                <w:rFonts w:ascii="Times New Roman" w:hAnsi="Times New Roman" w:cs="Times New Roman"/>
                <w:kern w:val="0"/>
                <w:sz w:val="24"/>
                <w:szCs w:val="24"/>
              </w:rPr>
            </w:pPr>
            <w:r>
              <w:rPr>
                <w:rFonts w:ascii="Times New Roman" w:hAnsi="Times New Roman" w:cs="Times New Roman"/>
                <w:sz w:val="24"/>
                <w:szCs w:val="24"/>
              </w:rPr>
              <w:t>推动化工园区与国家石化基地一体化建设</w:t>
            </w:r>
          </w:p>
        </w:tc>
        <w:tc>
          <w:tcPr>
            <w:tcW w:w="6378" w:type="dxa"/>
            <w:tcBorders>
              <w:tl2br w:val="nil"/>
              <w:tr2bl w:val="nil"/>
            </w:tcBorders>
            <w:vAlign w:val="center"/>
          </w:tcPr>
          <w:p w14:paraId="4954EF59">
            <w:pPr>
              <w:spacing w:line="300" w:lineRule="exact"/>
              <w:rPr>
                <w:rFonts w:ascii="Times New Roman" w:hAnsi="Times New Roman" w:cs="Times New Roman"/>
                <w:spacing w:val="-6"/>
                <w:sz w:val="24"/>
                <w:szCs w:val="24"/>
              </w:rPr>
            </w:pPr>
            <w:r>
              <w:rPr>
                <w:rFonts w:hint="eastAsia"/>
                <w:sz w:val="24"/>
                <w:szCs w:val="24"/>
              </w:rPr>
              <w:t>打造以石化基地原料精深加工为主的化工新材料产业链及以现有产业转型升级为核心的精细化工产业链，重点发展为医药、装备制造、轻工、电子等区域优势产业配套的高技术含量、高附加值产品。</w:t>
            </w:r>
          </w:p>
        </w:tc>
        <w:tc>
          <w:tcPr>
            <w:tcW w:w="2271" w:type="dxa"/>
            <w:tcBorders>
              <w:tl2br w:val="nil"/>
              <w:tr2bl w:val="nil"/>
            </w:tcBorders>
            <w:vAlign w:val="center"/>
          </w:tcPr>
          <w:p w14:paraId="0A82FA3D">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化工园区</w:t>
            </w:r>
          </w:p>
        </w:tc>
      </w:tr>
      <w:tr w14:paraId="1881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704" w:type="dxa"/>
            <w:tcBorders>
              <w:tl2br w:val="nil"/>
              <w:tr2bl w:val="nil"/>
            </w:tcBorders>
            <w:vAlign w:val="center"/>
          </w:tcPr>
          <w:p w14:paraId="021555F3">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4820" w:type="dxa"/>
            <w:tcBorders>
              <w:tl2br w:val="nil"/>
              <w:tr2bl w:val="nil"/>
            </w:tcBorders>
            <w:vAlign w:val="center"/>
          </w:tcPr>
          <w:p w14:paraId="77804C65">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争取</w:t>
            </w:r>
            <w:r>
              <w:rPr>
                <w:rFonts w:hint="eastAsia" w:ascii="Times New Roman" w:hAnsi="Times New Roman" w:cs="Times New Roman"/>
                <w:kern w:val="0"/>
                <w:sz w:val="24"/>
                <w:szCs w:val="24"/>
              </w:rPr>
              <w:t>获批</w:t>
            </w:r>
            <w:r>
              <w:rPr>
                <w:rFonts w:ascii="Times New Roman" w:hAnsi="Times New Roman" w:cs="Times New Roman"/>
                <w:kern w:val="0"/>
                <w:sz w:val="24"/>
                <w:szCs w:val="24"/>
              </w:rPr>
              <w:t>船舶交易进出口口岸</w:t>
            </w:r>
          </w:p>
        </w:tc>
        <w:tc>
          <w:tcPr>
            <w:tcW w:w="6378" w:type="dxa"/>
            <w:tcBorders>
              <w:tl2br w:val="nil"/>
              <w:tr2bl w:val="nil"/>
            </w:tcBorders>
            <w:vAlign w:val="center"/>
          </w:tcPr>
          <w:p w14:paraId="5CDBC3F8">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到</w:t>
            </w:r>
            <w:r>
              <w:rPr>
                <w:rFonts w:ascii="Times New Roman" w:hAnsi="Times New Roman" w:cs="Times New Roman"/>
                <w:kern w:val="0"/>
                <w:sz w:val="24"/>
                <w:szCs w:val="24"/>
              </w:rPr>
              <w:t>2025</w:t>
            </w:r>
            <w:r>
              <w:rPr>
                <w:rFonts w:hint="eastAsia" w:ascii="Times New Roman" w:hAnsi="Times New Roman" w:cs="Times New Roman"/>
                <w:kern w:val="0"/>
                <w:sz w:val="24"/>
                <w:szCs w:val="24"/>
              </w:rPr>
              <w:t>年，争取获批船舶交易进出口口岸。</w:t>
            </w:r>
          </w:p>
        </w:tc>
        <w:tc>
          <w:tcPr>
            <w:tcW w:w="2271" w:type="dxa"/>
            <w:tcBorders>
              <w:tl2br w:val="nil"/>
              <w:tr2bl w:val="nil"/>
            </w:tcBorders>
            <w:vAlign w:val="center"/>
          </w:tcPr>
          <w:p w14:paraId="081405BC">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商务局</w:t>
            </w:r>
          </w:p>
        </w:tc>
      </w:tr>
      <w:tr w14:paraId="4ADF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704" w:type="dxa"/>
            <w:tcBorders>
              <w:tl2br w:val="nil"/>
              <w:tr2bl w:val="nil"/>
            </w:tcBorders>
            <w:vAlign w:val="center"/>
          </w:tcPr>
          <w:p w14:paraId="25341CDC">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4820" w:type="dxa"/>
            <w:tcBorders>
              <w:tl2br w:val="nil"/>
              <w:tr2bl w:val="nil"/>
            </w:tcBorders>
            <w:vAlign w:val="center"/>
          </w:tcPr>
          <w:p w14:paraId="2EED3D7D">
            <w:pPr>
              <w:spacing w:line="300" w:lineRule="exact"/>
              <w:jc w:val="center"/>
              <w:rPr>
                <w:rFonts w:ascii="Times New Roman" w:hAnsi="Times New Roman" w:cs="Times New Roman"/>
                <w:sz w:val="24"/>
                <w:szCs w:val="24"/>
              </w:rPr>
            </w:pPr>
            <w:r>
              <w:rPr>
                <w:rFonts w:hint="eastAsia" w:ascii="Times New Roman" w:hAnsi="Times New Roman" w:cs="Times New Roman"/>
                <w:sz w:val="24"/>
                <w:szCs w:val="24"/>
              </w:rPr>
              <w:t>加强海洋生态环境保护</w:t>
            </w:r>
          </w:p>
        </w:tc>
        <w:tc>
          <w:tcPr>
            <w:tcW w:w="6378" w:type="dxa"/>
            <w:tcBorders>
              <w:tl2br w:val="nil"/>
              <w:tr2bl w:val="nil"/>
            </w:tcBorders>
            <w:vAlign w:val="center"/>
          </w:tcPr>
          <w:p w14:paraId="197088E9">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近岸海域污染物削减和水质考核持续达标</w:t>
            </w:r>
          </w:p>
        </w:tc>
        <w:tc>
          <w:tcPr>
            <w:tcW w:w="2271" w:type="dxa"/>
            <w:tcBorders>
              <w:tl2br w:val="nil"/>
              <w:tr2bl w:val="nil"/>
            </w:tcBorders>
            <w:vAlign w:val="center"/>
          </w:tcPr>
          <w:p w14:paraId="0EC4FC33">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灌南生态环境局</w:t>
            </w:r>
          </w:p>
        </w:tc>
      </w:tr>
    </w:tbl>
    <w:p w14:paraId="70CBE22F">
      <w:pPr>
        <w:adjustRightInd w:val="0"/>
        <w:snapToGrid w:val="0"/>
        <w:spacing w:line="400" w:lineRule="exact"/>
        <w:rPr>
          <w:rFonts w:ascii="黑体" w:hAnsi="黑体" w:eastAsia="黑体" w:cs="Times New Roman"/>
          <w:color w:val="000000"/>
          <w:sz w:val="32"/>
          <w:szCs w:val="32"/>
        </w:rPr>
      </w:pPr>
      <w:r>
        <w:rPr>
          <w:rFonts w:ascii="Times New Roman" w:hAnsi="Times New Roman" w:cs="Times New Roman"/>
          <w:color w:val="000000"/>
          <w:sz w:val="28"/>
          <w:szCs w:val="28"/>
        </w:rPr>
        <w:br w:type="page"/>
      </w:r>
      <w:r>
        <w:rPr>
          <w:rFonts w:ascii="黑体" w:hAnsi="黑体" w:eastAsia="黑体" w:cs="Times New Roman"/>
          <w:color w:val="000000"/>
          <w:sz w:val="32"/>
          <w:szCs w:val="32"/>
        </w:rPr>
        <w:t>附件2</w:t>
      </w:r>
    </w:p>
    <w:p w14:paraId="4DAFF08E">
      <w:pPr>
        <w:adjustRightInd w:val="0"/>
        <w:snapToGrid w:val="0"/>
        <w:spacing w:line="560" w:lineRule="exact"/>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海洋经济高质量发展重大载体平台清单</w:t>
      </w:r>
    </w:p>
    <w:p w14:paraId="204ABAA7">
      <w:pPr>
        <w:widowControl/>
        <w:autoSpaceDE w:val="0"/>
        <w:autoSpaceDN w:val="0"/>
        <w:ind w:firstLine="200"/>
        <w:rPr>
          <w:rFonts w:ascii="Times New Roman" w:hAnsi="Times New Roman" w:cs="Times New Roman"/>
          <w:kern w:val="0"/>
        </w:rPr>
      </w:pPr>
    </w:p>
    <w:tbl>
      <w:tblPr>
        <w:tblStyle w:val="3"/>
        <w:tblW w:w="14173" w:type="dxa"/>
        <w:jc w:val="center"/>
        <w:tblLayout w:type="autofit"/>
        <w:tblCellMar>
          <w:top w:w="0" w:type="dxa"/>
          <w:left w:w="108" w:type="dxa"/>
          <w:bottom w:w="0" w:type="dxa"/>
          <w:right w:w="108" w:type="dxa"/>
        </w:tblCellMar>
      </w:tblPr>
      <w:tblGrid>
        <w:gridCol w:w="864"/>
        <w:gridCol w:w="1966"/>
        <w:gridCol w:w="8222"/>
        <w:gridCol w:w="3121"/>
      </w:tblGrid>
      <w:tr w14:paraId="226B737A">
        <w:tblPrEx>
          <w:tblCellMar>
            <w:top w:w="0" w:type="dxa"/>
            <w:left w:w="108" w:type="dxa"/>
            <w:bottom w:w="0" w:type="dxa"/>
            <w:right w:w="108" w:type="dxa"/>
          </w:tblCellMar>
        </w:tblPrEx>
        <w:trPr>
          <w:trHeight w:val="566" w:hRule="atLeast"/>
          <w:tblHeader/>
          <w:jc w:val="center"/>
        </w:trPr>
        <w:tc>
          <w:tcPr>
            <w:tcW w:w="864" w:type="dxa"/>
            <w:tcBorders>
              <w:top w:val="single" w:color="auto" w:sz="4" w:space="0"/>
              <w:left w:val="single" w:color="auto" w:sz="4" w:space="0"/>
              <w:bottom w:val="single" w:color="auto" w:sz="4" w:space="0"/>
              <w:right w:val="single" w:color="auto" w:sz="4" w:space="0"/>
            </w:tcBorders>
            <w:vAlign w:val="center"/>
          </w:tcPr>
          <w:p w14:paraId="423FBEDA">
            <w:pPr>
              <w:widowControl/>
              <w:spacing w:line="300" w:lineRule="exact"/>
              <w:jc w:val="center"/>
              <w:rPr>
                <w:rFonts w:ascii="Times New Roman" w:hAnsi="Times New Roman" w:cs="Times New Roman"/>
                <w:b/>
                <w:color w:val="000000"/>
                <w:kern w:val="0"/>
                <w:sz w:val="24"/>
                <w:szCs w:val="20"/>
              </w:rPr>
            </w:pPr>
            <w:r>
              <w:rPr>
                <w:rFonts w:ascii="Times New Roman" w:hAnsi="Times New Roman" w:cs="Times New Roman"/>
                <w:b/>
                <w:color w:val="000000"/>
                <w:kern w:val="0"/>
                <w:sz w:val="24"/>
                <w:szCs w:val="20"/>
              </w:rPr>
              <w:t>序号</w:t>
            </w:r>
          </w:p>
        </w:tc>
        <w:tc>
          <w:tcPr>
            <w:tcW w:w="1966" w:type="dxa"/>
            <w:tcBorders>
              <w:top w:val="single" w:color="auto" w:sz="4" w:space="0"/>
              <w:left w:val="nil"/>
              <w:bottom w:val="single" w:color="auto" w:sz="4" w:space="0"/>
              <w:right w:val="single" w:color="auto" w:sz="4" w:space="0"/>
            </w:tcBorders>
            <w:vAlign w:val="center"/>
          </w:tcPr>
          <w:p w14:paraId="35C481CB">
            <w:pPr>
              <w:widowControl/>
              <w:spacing w:line="300" w:lineRule="exact"/>
              <w:jc w:val="center"/>
              <w:rPr>
                <w:rFonts w:ascii="Times New Roman" w:hAnsi="Times New Roman" w:cs="Times New Roman"/>
                <w:b/>
                <w:color w:val="000000"/>
                <w:kern w:val="0"/>
                <w:sz w:val="24"/>
                <w:szCs w:val="20"/>
              </w:rPr>
            </w:pPr>
            <w:r>
              <w:rPr>
                <w:rFonts w:ascii="Times New Roman" w:hAnsi="Times New Roman" w:cs="Times New Roman"/>
                <w:b/>
                <w:color w:val="000000"/>
                <w:kern w:val="0"/>
                <w:sz w:val="24"/>
                <w:szCs w:val="20"/>
              </w:rPr>
              <w:t>平台载体名称</w:t>
            </w:r>
          </w:p>
        </w:tc>
        <w:tc>
          <w:tcPr>
            <w:tcW w:w="8222" w:type="dxa"/>
            <w:tcBorders>
              <w:top w:val="single" w:color="auto" w:sz="4" w:space="0"/>
              <w:left w:val="nil"/>
              <w:bottom w:val="single" w:color="auto" w:sz="4" w:space="0"/>
              <w:right w:val="single" w:color="auto" w:sz="4" w:space="0"/>
            </w:tcBorders>
            <w:vAlign w:val="center"/>
          </w:tcPr>
          <w:p w14:paraId="223192BE">
            <w:pPr>
              <w:adjustRightInd w:val="0"/>
              <w:snapToGrid w:val="0"/>
              <w:spacing w:line="300" w:lineRule="exact"/>
              <w:jc w:val="center"/>
              <w:rPr>
                <w:rFonts w:ascii="Times New Roman" w:hAnsi="Times New Roman" w:cs="Times New Roman"/>
                <w:b/>
                <w:color w:val="000000"/>
                <w:kern w:val="0"/>
                <w:sz w:val="24"/>
                <w:szCs w:val="20"/>
              </w:rPr>
            </w:pPr>
            <w:r>
              <w:rPr>
                <w:rFonts w:ascii="Times New Roman" w:hAnsi="Times New Roman" w:cs="Times New Roman"/>
                <w:b/>
                <w:color w:val="000000"/>
                <w:kern w:val="0"/>
                <w:sz w:val="24"/>
                <w:szCs w:val="20"/>
              </w:rPr>
              <w:t>计划完成目标</w:t>
            </w:r>
          </w:p>
        </w:tc>
        <w:tc>
          <w:tcPr>
            <w:tcW w:w="3121" w:type="dxa"/>
            <w:tcBorders>
              <w:top w:val="single" w:color="auto" w:sz="4" w:space="0"/>
              <w:left w:val="single" w:color="auto" w:sz="4" w:space="0"/>
              <w:bottom w:val="single" w:color="auto" w:sz="4" w:space="0"/>
              <w:right w:val="single" w:color="auto" w:sz="4" w:space="0"/>
            </w:tcBorders>
            <w:vAlign w:val="center"/>
          </w:tcPr>
          <w:p w14:paraId="05496C45">
            <w:pPr>
              <w:widowControl/>
              <w:spacing w:line="300" w:lineRule="exact"/>
              <w:jc w:val="center"/>
              <w:rPr>
                <w:rFonts w:ascii="Times New Roman" w:hAnsi="Times New Roman" w:cs="Times New Roman"/>
                <w:b/>
                <w:color w:val="000000"/>
                <w:kern w:val="0"/>
                <w:sz w:val="24"/>
                <w:szCs w:val="20"/>
              </w:rPr>
            </w:pPr>
            <w:r>
              <w:rPr>
                <w:rFonts w:hint="eastAsia" w:ascii="Times New Roman" w:hAnsi="Times New Roman" w:cs="Times New Roman"/>
                <w:b/>
                <w:color w:val="000000"/>
                <w:kern w:val="0"/>
                <w:sz w:val="24"/>
                <w:szCs w:val="20"/>
              </w:rPr>
              <w:t>责任</w:t>
            </w:r>
            <w:r>
              <w:rPr>
                <w:rFonts w:ascii="Times New Roman" w:hAnsi="Times New Roman" w:cs="Times New Roman"/>
                <w:b/>
                <w:color w:val="000000"/>
                <w:kern w:val="0"/>
                <w:sz w:val="24"/>
                <w:szCs w:val="20"/>
              </w:rPr>
              <w:t>单位</w:t>
            </w:r>
          </w:p>
        </w:tc>
      </w:tr>
      <w:tr w14:paraId="2F3D2F59">
        <w:tblPrEx>
          <w:tblCellMar>
            <w:top w:w="0" w:type="dxa"/>
            <w:left w:w="108" w:type="dxa"/>
            <w:bottom w:w="0" w:type="dxa"/>
            <w:right w:w="108" w:type="dxa"/>
          </w:tblCellMar>
        </w:tblPrEx>
        <w:trPr>
          <w:trHeight w:val="1268" w:hRule="atLeast"/>
          <w:jc w:val="center"/>
        </w:trPr>
        <w:tc>
          <w:tcPr>
            <w:tcW w:w="864" w:type="dxa"/>
            <w:tcBorders>
              <w:top w:val="nil"/>
              <w:left w:val="single" w:color="auto" w:sz="4" w:space="0"/>
              <w:bottom w:val="single" w:color="auto" w:sz="4" w:space="0"/>
              <w:right w:val="single" w:color="auto" w:sz="4" w:space="0"/>
            </w:tcBorders>
            <w:vAlign w:val="center"/>
          </w:tcPr>
          <w:p w14:paraId="3DD10EB3">
            <w:pPr>
              <w:widowControl/>
              <w:spacing w:line="300" w:lineRule="exact"/>
              <w:jc w:val="center"/>
              <w:rPr>
                <w:rFonts w:ascii="Times New Roman" w:hAnsi="Times New Roman" w:cs="Times New Roman"/>
                <w:color w:val="000000"/>
                <w:kern w:val="0"/>
                <w:sz w:val="24"/>
                <w:szCs w:val="20"/>
              </w:rPr>
            </w:pPr>
            <w:r>
              <w:rPr>
                <w:rFonts w:ascii="Times New Roman" w:hAnsi="Times New Roman" w:cs="Times New Roman"/>
                <w:color w:val="000000"/>
                <w:kern w:val="0"/>
                <w:sz w:val="24"/>
                <w:szCs w:val="20"/>
              </w:rPr>
              <w:t>1</w:t>
            </w:r>
          </w:p>
        </w:tc>
        <w:tc>
          <w:tcPr>
            <w:tcW w:w="1966" w:type="dxa"/>
            <w:tcBorders>
              <w:top w:val="nil"/>
              <w:left w:val="nil"/>
              <w:bottom w:val="single" w:color="auto" w:sz="4" w:space="0"/>
              <w:right w:val="single" w:color="auto" w:sz="4" w:space="0"/>
            </w:tcBorders>
            <w:vAlign w:val="center"/>
          </w:tcPr>
          <w:p w14:paraId="1B0132E1">
            <w:pPr>
              <w:widowControl/>
              <w:spacing w:line="300" w:lineRule="exact"/>
              <w:jc w:val="center"/>
              <w:rPr>
                <w:rFonts w:ascii="Times New Roman" w:hAnsi="Times New Roman" w:cs="Times New Roman"/>
                <w:color w:val="000000"/>
                <w:kern w:val="0"/>
                <w:sz w:val="24"/>
                <w:szCs w:val="20"/>
              </w:rPr>
            </w:pPr>
            <w:r>
              <w:rPr>
                <w:rFonts w:ascii="Times New Roman" w:hAnsi="Times New Roman" w:cs="Times New Roman"/>
                <w:color w:val="000000"/>
                <w:kern w:val="0"/>
                <w:sz w:val="24"/>
                <w:szCs w:val="20"/>
              </w:rPr>
              <w:t>建立灌河船舶</w:t>
            </w:r>
          </w:p>
          <w:p w14:paraId="43887441">
            <w:pPr>
              <w:widowControl/>
              <w:spacing w:line="300" w:lineRule="exact"/>
              <w:jc w:val="center"/>
              <w:rPr>
                <w:rFonts w:ascii="Times New Roman" w:hAnsi="Times New Roman" w:cs="Times New Roman"/>
                <w:color w:val="000000"/>
                <w:kern w:val="0"/>
                <w:sz w:val="24"/>
                <w:szCs w:val="20"/>
              </w:rPr>
            </w:pPr>
            <w:r>
              <w:rPr>
                <w:rFonts w:ascii="Times New Roman" w:hAnsi="Times New Roman" w:cs="Times New Roman"/>
                <w:color w:val="000000"/>
                <w:kern w:val="0"/>
                <w:sz w:val="24"/>
                <w:szCs w:val="20"/>
              </w:rPr>
              <w:t>交易中心</w:t>
            </w:r>
          </w:p>
        </w:tc>
        <w:tc>
          <w:tcPr>
            <w:tcW w:w="8222" w:type="dxa"/>
            <w:tcBorders>
              <w:top w:val="single" w:color="auto" w:sz="4" w:space="0"/>
              <w:left w:val="nil"/>
              <w:bottom w:val="single" w:color="auto" w:sz="4" w:space="0"/>
              <w:right w:val="single" w:color="auto" w:sz="4" w:space="0"/>
            </w:tcBorders>
            <w:vAlign w:val="center"/>
          </w:tcPr>
          <w:p w14:paraId="48DFC834">
            <w:pPr>
              <w:widowControl/>
              <w:spacing w:line="300" w:lineRule="exact"/>
              <w:rPr>
                <w:rFonts w:cs="Times New Roman" w:asciiTheme="minorEastAsia" w:hAnsiTheme="minorEastAsia" w:eastAsiaTheme="minorEastAsia"/>
                <w:color w:val="000000"/>
                <w:kern w:val="0"/>
                <w:sz w:val="24"/>
                <w:szCs w:val="24"/>
              </w:rPr>
            </w:pPr>
            <w:r>
              <w:rPr>
                <w:rFonts w:cs="Times New Roman" w:asciiTheme="minorEastAsia" w:hAnsiTheme="minorEastAsia" w:eastAsiaTheme="minorEastAsia"/>
                <w:sz w:val="24"/>
                <w:szCs w:val="24"/>
              </w:rPr>
              <w:t>建立灌河船舶交易中心，发展上下游配套产业，为船舶企业提供评估、监造、技术支持、信息分享、人员调配等服务。</w:t>
            </w:r>
            <w:r>
              <w:rPr>
                <w:rFonts w:cs="Times New Roman" w:asciiTheme="minorEastAsia" w:hAnsiTheme="minorEastAsia" w:eastAsiaTheme="minorEastAsia"/>
                <w:color w:val="000000"/>
                <w:kern w:val="0"/>
                <w:sz w:val="24"/>
                <w:szCs w:val="24"/>
              </w:rPr>
              <w:t>到2025年，实现年交易额30亿</w:t>
            </w:r>
            <w:r>
              <w:rPr>
                <w:rFonts w:hint="eastAsia" w:cs="Times New Roman" w:asciiTheme="minorEastAsia" w:hAnsiTheme="minorEastAsia" w:eastAsiaTheme="minorEastAsia"/>
                <w:color w:val="000000"/>
                <w:kern w:val="0"/>
                <w:sz w:val="24"/>
                <w:szCs w:val="24"/>
              </w:rPr>
              <w:t>元</w:t>
            </w:r>
            <w:r>
              <w:rPr>
                <w:rFonts w:cs="Times New Roman" w:asciiTheme="minorEastAsia" w:hAnsiTheme="minorEastAsia" w:eastAsiaTheme="minorEastAsia"/>
                <w:color w:val="000000"/>
                <w:spacing w:val="-10"/>
                <w:kern w:val="0"/>
                <w:sz w:val="24"/>
                <w:szCs w:val="24"/>
              </w:rPr>
              <w:t>。</w:t>
            </w:r>
          </w:p>
        </w:tc>
        <w:tc>
          <w:tcPr>
            <w:tcW w:w="3121" w:type="dxa"/>
            <w:tcBorders>
              <w:top w:val="nil"/>
              <w:left w:val="single" w:color="auto" w:sz="4" w:space="0"/>
              <w:bottom w:val="single" w:color="auto" w:sz="4" w:space="0"/>
              <w:right w:val="single" w:color="auto" w:sz="4" w:space="0"/>
            </w:tcBorders>
            <w:vAlign w:val="center"/>
          </w:tcPr>
          <w:p w14:paraId="7E203309">
            <w:pPr>
              <w:widowControl/>
              <w:spacing w:line="300" w:lineRule="exact"/>
              <w:jc w:val="center"/>
              <w:rPr>
                <w:rFonts w:ascii="Times New Roman" w:hAnsi="Times New Roman" w:cs="Times New Roman"/>
                <w:color w:val="000000"/>
                <w:kern w:val="0"/>
                <w:sz w:val="24"/>
                <w:szCs w:val="20"/>
              </w:rPr>
            </w:pPr>
            <w:r>
              <w:rPr>
                <w:rFonts w:hint="eastAsia" w:ascii="Times New Roman" w:hAnsi="Times New Roman" w:cs="Times New Roman"/>
                <w:color w:val="000000"/>
                <w:kern w:val="0"/>
                <w:sz w:val="24"/>
                <w:szCs w:val="20"/>
              </w:rPr>
              <w:t>临港产业区</w:t>
            </w:r>
          </w:p>
        </w:tc>
      </w:tr>
      <w:tr w14:paraId="54401B21">
        <w:tblPrEx>
          <w:tblCellMar>
            <w:top w:w="0" w:type="dxa"/>
            <w:left w:w="108" w:type="dxa"/>
            <w:bottom w:w="0" w:type="dxa"/>
            <w:right w:w="108" w:type="dxa"/>
          </w:tblCellMar>
        </w:tblPrEx>
        <w:trPr>
          <w:trHeight w:val="2250" w:hRule="atLeast"/>
          <w:jc w:val="center"/>
        </w:trPr>
        <w:tc>
          <w:tcPr>
            <w:tcW w:w="864" w:type="dxa"/>
            <w:tcBorders>
              <w:top w:val="nil"/>
              <w:left w:val="single" w:color="auto" w:sz="4" w:space="0"/>
              <w:bottom w:val="single" w:color="auto" w:sz="4" w:space="0"/>
              <w:right w:val="single" w:color="auto" w:sz="4" w:space="0"/>
            </w:tcBorders>
            <w:vAlign w:val="center"/>
          </w:tcPr>
          <w:p w14:paraId="0DE87CAD">
            <w:pPr>
              <w:widowControl/>
              <w:spacing w:line="300" w:lineRule="exact"/>
              <w:jc w:val="center"/>
              <w:rPr>
                <w:rFonts w:ascii="Times New Roman" w:hAnsi="Times New Roman" w:cs="Times New Roman"/>
                <w:color w:val="000000"/>
                <w:kern w:val="0"/>
                <w:sz w:val="24"/>
                <w:szCs w:val="20"/>
              </w:rPr>
            </w:pPr>
            <w:r>
              <w:rPr>
                <w:rFonts w:hint="eastAsia" w:ascii="Times New Roman" w:hAnsi="Times New Roman" w:cs="Times New Roman"/>
                <w:color w:val="000000"/>
                <w:kern w:val="0"/>
                <w:sz w:val="24"/>
                <w:szCs w:val="20"/>
              </w:rPr>
              <w:t>2</w:t>
            </w:r>
          </w:p>
        </w:tc>
        <w:tc>
          <w:tcPr>
            <w:tcW w:w="1966" w:type="dxa"/>
            <w:tcBorders>
              <w:top w:val="nil"/>
              <w:left w:val="nil"/>
              <w:bottom w:val="single" w:color="auto" w:sz="4" w:space="0"/>
              <w:right w:val="single" w:color="auto" w:sz="4" w:space="0"/>
            </w:tcBorders>
            <w:vAlign w:val="center"/>
          </w:tcPr>
          <w:p w14:paraId="05FE2F7D">
            <w:pPr>
              <w:widowControl/>
              <w:spacing w:line="300" w:lineRule="exact"/>
              <w:jc w:val="center"/>
              <w:rPr>
                <w:rFonts w:ascii="Times New Roman" w:hAnsi="Times New Roman" w:cs="Times New Roman"/>
                <w:color w:val="000000"/>
                <w:kern w:val="0"/>
                <w:sz w:val="24"/>
                <w:szCs w:val="20"/>
              </w:rPr>
            </w:pPr>
            <w:r>
              <w:rPr>
                <w:rFonts w:hint="eastAsia" w:ascii="Times New Roman" w:hAnsi="Times New Roman" w:cs="Times New Roman"/>
                <w:color w:val="000000"/>
                <w:kern w:val="0"/>
                <w:sz w:val="24"/>
                <w:szCs w:val="20"/>
              </w:rPr>
              <w:t>建设灌河沿岸特种船舶、港区国际船舶修理基地</w:t>
            </w:r>
          </w:p>
        </w:tc>
        <w:tc>
          <w:tcPr>
            <w:tcW w:w="8222" w:type="dxa"/>
            <w:tcBorders>
              <w:top w:val="single" w:color="auto" w:sz="4" w:space="0"/>
              <w:left w:val="nil"/>
              <w:bottom w:val="single" w:color="auto" w:sz="4" w:space="0"/>
              <w:right w:val="single" w:color="auto" w:sz="4" w:space="0"/>
            </w:tcBorders>
            <w:vAlign w:val="center"/>
          </w:tcPr>
          <w:p w14:paraId="42F350D8">
            <w:pPr>
              <w:widowControl/>
              <w:textAlignment w:val="center"/>
              <w:rPr>
                <w:rFonts w:ascii="Times New Roman" w:hAnsi="Times New Roman" w:cs="Times New Roman"/>
                <w:color w:val="000000"/>
                <w:sz w:val="28"/>
                <w:szCs w:val="28"/>
              </w:rPr>
            </w:pPr>
            <w:r>
              <w:rPr>
                <w:rFonts w:ascii="Times New Roman" w:hAnsi="Times New Roman" w:cs="Times New Roman" w:eastAsiaTheme="minorEastAsia"/>
                <w:sz w:val="24"/>
                <w:szCs w:val="24"/>
              </w:rPr>
              <w:t>建设灌河沿岸特种船舶、港区国际船舶修理基地，加强与江苏科技大学、江苏海洋大学等院校合作，为船舶提供修理技术支持等服务，提升灌河作为</w:t>
            </w:r>
            <w:r>
              <w:rPr>
                <w:rFonts w:hint="eastAsia" w:ascii="Times New Roman" w:hAnsi="Times New Roman" w:cs="Times New Roman" w:eastAsiaTheme="minorEastAsia"/>
                <w:sz w:val="24"/>
                <w:szCs w:val="24"/>
              </w:rPr>
              <w:t>全</w:t>
            </w:r>
            <w:r>
              <w:rPr>
                <w:rFonts w:ascii="Times New Roman" w:hAnsi="Times New Roman" w:cs="Times New Roman" w:eastAsiaTheme="minorEastAsia"/>
                <w:sz w:val="24"/>
                <w:szCs w:val="24"/>
              </w:rPr>
              <w:t>省内河船舶修造基地的竞争力。2023年起，依托4家船企，规划建设配套服务区间，逐步打造成为苏北知名的船舶修理基地。</w:t>
            </w:r>
          </w:p>
        </w:tc>
        <w:tc>
          <w:tcPr>
            <w:tcW w:w="3121" w:type="dxa"/>
            <w:tcBorders>
              <w:top w:val="nil"/>
              <w:left w:val="single" w:color="auto" w:sz="4" w:space="0"/>
              <w:bottom w:val="single" w:color="auto" w:sz="4" w:space="0"/>
              <w:right w:val="single" w:color="auto" w:sz="4" w:space="0"/>
            </w:tcBorders>
            <w:vAlign w:val="center"/>
          </w:tcPr>
          <w:p w14:paraId="19737813">
            <w:pPr>
              <w:widowControl/>
              <w:spacing w:line="300" w:lineRule="exact"/>
              <w:jc w:val="center"/>
              <w:rPr>
                <w:rFonts w:ascii="Times New Roman" w:hAnsi="Times New Roman" w:cs="Times New Roman"/>
                <w:color w:val="000000"/>
                <w:kern w:val="0"/>
                <w:sz w:val="24"/>
                <w:szCs w:val="20"/>
              </w:rPr>
            </w:pPr>
            <w:r>
              <w:rPr>
                <w:rFonts w:hint="eastAsia" w:ascii="Times New Roman" w:hAnsi="Times New Roman" w:cs="Times New Roman"/>
                <w:color w:val="000000"/>
                <w:kern w:val="0"/>
                <w:sz w:val="24"/>
                <w:szCs w:val="20"/>
              </w:rPr>
              <w:t>临港产业区</w:t>
            </w:r>
          </w:p>
        </w:tc>
      </w:tr>
      <w:tr w14:paraId="515AB600">
        <w:tblPrEx>
          <w:tblCellMar>
            <w:top w:w="0" w:type="dxa"/>
            <w:left w:w="108" w:type="dxa"/>
            <w:bottom w:w="0" w:type="dxa"/>
            <w:right w:w="108" w:type="dxa"/>
          </w:tblCellMar>
        </w:tblPrEx>
        <w:trPr>
          <w:trHeight w:val="1418" w:hRule="atLeast"/>
          <w:jc w:val="center"/>
        </w:trPr>
        <w:tc>
          <w:tcPr>
            <w:tcW w:w="864" w:type="dxa"/>
            <w:tcBorders>
              <w:top w:val="nil"/>
              <w:left w:val="single" w:color="auto" w:sz="4" w:space="0"/>
              <w:bottom w:val="single" w:color="auto" w:sz="4" w:space="0"/>
              <w:right w:val="single" w:color="auto" w:sz="4" w:space="0"/>
            </w:tcBorders>
            <w:vAlign w:val="center"/>
          </w:tcPr>
          <w:p w14:paraId="7F9941CB">
            <w:pPr>
              <w:widowControl/>
              <w:spacing w:line="300" w:lineRule="exact"/>
              <w:jc w:val="center"/>
              <w:rPr>
                <w:rFonts w:ascii="Times New Roman" w:hAnsi="Times New Roman" w:cs="Times New Roman"/>
                <w:color w:val="000000"/>
                <w:kern w:val="0"/>
                <w:sz w:val="24"/>
                <w:szCs w:val="20"/>
              </w:rPr>
            </w:pPr>
            <w:r>
              <w:rPr>
                <w:rFonts w:ascii="Times New Roman" w:hAnsi="Times New Roman" w:cs="Times New Roman"/>
                <w:color w:val="000000"/>
                <w:kern w:val="0"/>
                <w:sz w:val="24"/>
                <w:szCs w:val="20"/>
              </w:rPr>
              <w:t>3</w:t>
            </w:r>
          </w:p>
        </w:tc>
        <w:tc>
          <w:tcPr>
            <w:tcW w:w="1966" w:type="dxa"/>
            <w:tcBorders>
              <w:top w:val="nil"/>
              <w:left w:val="nil"/>
              <w:bottom w:val="single" w:color="auto" w:sz="4" w:space="0"/>
              <w:right w:val="single" w:color="auto" w:sz="4" w:space="0"/>
            </w:tcBorders>
            <w:vAlign w:val="center"/>
          </w:tcPr>
          <w:p w14:paraId="46AF0913">
            <w:pPr>
              <w:spacing w:line="300" w:lineRule="exact"/>
              <w:jc w:val="center"/>
              <w:rPr>
                <w:rFonts w:ascii="Times New Roman" w:hAnsi="Times New Roman" w:cs="Times New Roman"/>
                <w:kern w:val="0"/>
                <w:sz w:val="24"/>
                <w:szCs w:val="24"/>
              </w:rPr>
            </w:pPr>
            <w:r>
              <w:rPr>
                <w:rFonts w:ascii="Times New Roman" w:hAnsi="Times New Roman" w:cs="Times New Roman"/>
                <w:sz w:val="24"/>
                <w:szCs w:val="24"/>
              </w:rPr>
              <w:t>争取国家级原料药生产基地</w:t>
            </w:r>
          </w:p>
        </w:tc>
        <w:tc>
          <w:tcPr>
            <w:tcW w:w="8222" w:type="dxa"/>
            <w:tcBorders>
              <w:top w:val="single" w:color="auto" w:sz="4" w:space="0"/>
              <w:left w:val="nil"/>
              <w:bottom w:val="single" w:color="auto" w:sz="4" w:space="0"/>
              <w:right w:val="single" w:color="auto" w:sz="4" w:space="0"/>
            </w:tcBorders>
            <w:vAlign w:val="center"/>
          </w:tcPr>
          <w:p w14:paraId="15076057">
            <w:pPr>
              <w:spacing w:line="300" w:lineRule="exact"/>
              <w:rPr>
                <w:rFonts w:ascii="Times New Roman" w:hAnsi="Times New Roman" w:cs="Times New Roman"/>
                <w:spacing w:val="-6"/>
                <w:sz w:val="24"/>
                <w:szCs w:val="24"/>
              </w:rPr>
            </w:pPr>
            <w:r>
              <w:rPr>
                <w:rFonts w:hint="eastAsia" w:ascii="Times New Roman" w:hAnsi="Times New Roman" w:cs="Times New Roman"/>
                <w:spacing w:val="-6"/>
                <w:sz w:val="24"/>
                <w:szCs w:val="24"/>
              </w:rPr>
              <w:t>利用既有化学原料药配套优势，配套“中华药港”，大力发展原料药产业。到2025年，争取联合海州区、市开发区建成国家级原料药基地。</w:t>
            </w:r>
          </w:p>
        </w:tc>
        <w:tc>
          <w:tcPr>
            <w:tcW w:w="3121" w:type="dxa"/>
            <w:tcBorders>
              <w:top w:val="nil"/>
              <w:left w:val="single" w:color="auto" w:sz="4" w:space="0"/>
              <w:bottom w:val="single" w:color="auto" w:sz="4" w:space="0"/>
              <w:right w:val="single" w:color="auto" w:sz="4" w:space="0"/>
            </w:tcBorders>
            <w:vAlign w:val="center"/>
          </w:tcPr>
          <w:p w14:paraId="3B7A2DA4">
            <w:pPr>
              <w:widowControl/>
              <w:spacing w:line="3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化工园区</w:t>
            </w:r>
          </w:p>
        </w:tc>
      </w:tr>
      <w:tr w14:paraId="459DDAB5">
        <w:tblPrEx>
          <w:tblCellMar>
            <w:top w:w="0" w:type="dxa"/>
            <w:left w:w="108" w:type="dxa"/>
            <w:bottom w:w="0" w:type="dxa"/>
            <w:right w:w="108" w:type="dxa"/>
          </w:tblCellMar>
        </w:tblPrEx>
        <w:trPr>
          <w:trHeight w:val="1407" w:hRule="atLeast"/>
          <w:jc w:val="center"/>
        </w:trPr>
        <w:tc>
          <w:tcPr>
            <w:tcW w:w="864" w:type="dxa"/>
            <w:tcBorders>
              <w:top w:val="nil"/>
              <w:left w:val="single" w:color="auto" w:sz="4" w:space="0"/>
              <w:bottom w:val="single" w:color="auto" w:sz="4" w:space="0"/>
              <w:right w:val="single" w:color="auto" w:sz="4" w:space="0"/>
            </w:tcBorders>
            <w:vAlign w:val="center"/>
          </w:tcPr>
          <w:p w14:paraId="0A4B69AE">
            <w:pPr>
              <w:jc w:val="center"/>
              <w:rPr>
                <w:rFonts w:ascii="Times New Roman" w:hAnsi="Times New Roman" w:cs="Times New Roman"/>
                <w:szCs w:val="20"/>
              </w:rPr>
            </w:pPr>
            <w:r>
              <w:rPr>
                <w:rFonts w:ascii="Times New Roman" w:hAnsi="Times New Roman" w:cs="Times New Roman"/>
                <w:szCs w:val="20"/>
              </w:rPr>
              <w:t>4</w:t>
            </w:r>
          </w:p>
        </w:tc>
        <w:tc>
          <w:tcPr>
            <w:tcW w:w="1966" w:type="dxa"/>
            <w:tcBorders>
              <w:top w:val="nil"/>
              <w:left w:val="nil"/>
              <w:bottom w:val="single" w:color="auto" w:sz="4" w:space="0"/>
              <w:right w:val="single" w:color="auto" w:sz="4" w:space="0"/>
            </w:tcBorders>
            <w:vAlign w:val="center"/>
          </w:tcPr>
          <w:p w14:paraId="6F0CEFA7">
            <w:pPr>
              <w:jc w:val="center"/>
              <w:rPr>
                <w:rFonts w:ascii="Times New Roman" w:hAnsi="Times New Roman" w:cs="Times New Roman"/>
                <w:sz w:val="24"/>
                <w:szCs w:val="24"/>
              </w:rPr>
            </w:pPr>
            <w:r>
              <w:rPr>
                <w:rFonts w:hint="eastAsia" w:ascii="Times New Roman" w:hAnsi="Times New Roman" w:cs="Times New Roman"/>
                <w:sz w:val="24"/>
                <w:szCs w:val="24"/>
              </w:rPr>
              <w:t>建设灌南县海河联运集散中心</w:t>
            </w:r>
          </w:p>
        </w:tc>
        <w:tc>
          <w:tcPr>
            <w:tcW w:w="8222" w:type="dxa"/>
            <w:tcBorders>
              <w:top w:val="single" w:color="auto" w:sz="4" w:space="0"/>
              <w:left w:val="nil"/>
              <w:bottom w:val="single" w:color="auto" w:sz="4" w:space="0"/>
              <w:right w:val="single" w:color="auto" w:sz="4" w:space="0"/>
            </w:tcBorders>
            <w:vAlign w:val="center"/>
          </w:tcPr>
          <w:p w14:paraId="5E455B29">
            <w:pPr>
              <w:spacing w:line="300" w:lineRule="exact"/>
              <w:rPr>
                <w:rFonts w:ascii="Times New Roman" w:hAnsi="Times New Roman" w:cs="Times New Roman"/>
                <w:spacing w:val="-6"/>
                <w:szCs w:val="20"/>
              </w:rPr>
            </w:pPr>
            <w:r>
              <w:rPr>
                <w:rFonts w:hint="eastAsia" w:ascii="Times New Roman" w:hAnsi="Times New Roman" w:cs="Times New Roman"/>
                <w:spacing w:val="-6"/>
                <w:sz w:val="24"/>
                <w:szCs w:val="24"/>
              </w:rPr>
              <w:t>围绕大宗商品生产、交易、仓储等，优化灌河岸线开发利用，依托海河联运优势，发挥灌河沿岸港口和连盐铁路作用，打造大宗商品生产交易和物流集散地。到2025年，新建万吨级码头4个（亚新钢铁2个2万吨码头、联浦建材</w:t>
            </w:r>
            <w:r>
              <w:rPr>
                <w:rFonts w:ascii="Times New Roman" w:hAnsi="Times New Roman" w:cs="Times New Roman"/>
                <w:spacing w:val="-6"/>
                <w:sz w:val="24"/>
                <w:szCs w:val="24"/>
              </w:rPr>
              <w:t>2</w:t>
            </w:r>
            <w:r>
              <w:rPr>
                <w:rFonts w:hint="eastAsia" w:ascii="Times New Roman" w:hAnsi="Times New Roman" w:cs="Times New Roman"/>
                <w:spacing w:val="-6"/>
                <w:sz w:val="24"/>
                <w:szCs w:val="24"/>
              </w:rPr>
              <w:t>个2万吨码头），实现年吞吐量5000万吨。</w:t>
            </w:r>
          </w:p>
        </w:tc>
        <w:tc>
          <w:tcPr>
            <w:tcW w:w="3121" w:type="dxa"/>
            <w:tcBorders>
              <w:top w:val="nil"/>
              <w:left w:val="single" w:color="auto" w:sz="4" w:space="0"/>
              <w:bottom w:val="single" w:color="auto" w:sz="4" w:space="0"/>
              <w:right w:val="single" w:color="auto" w:sz="4" w:space="0"/>
            </w:tcBorders>
            <w:vAlign w:val="center"/>
          </w:tcPr>
          <w:p w14:paraId="38467FF0">
            <w:pPr>
              <w:widowControl/>
              <w:spacing w:line="300" w:lineRule="exact"/>
              <w:jc w:val="center"/>
              <w:rPr>
                <w:rFonts w:ascii="Times New Roman" w:hAnsi="Times New Roman" w:cs="Times New Roman"/>
                <w:color w:val="000000"/>
                <w:kern w:val="0"/>
                <w:sz w:val="24"/>
                <w:szCs w:val="20"/>
              </w:rPr>
            </w:pPr>
            <w:r>
              <w:rPr>
                <w:rFonts w:hint="eastAsia" w:ascii="Times New Roman" w:hAnsi="Times New Roman" w:cs="Times New Roman"/>
                <w:color w:val="000000"/>
                <w:kern w:val="0"/>
                <w:sz w:val="24"/>
                <w:szCs w:val="20"/>
              </w:rPr>
              <w:t>临港产业区</w:t>
            </w:r>
          </w:p>
        </w:tc>
      </w:tr>
      <w:tr w14:paraId="654F6CC3">
        <w:tblPrEx>
          <w:tblCellMar>
            <w:top w:w="0" w:type="dxa"/>
            <w:left w:w="108" w:type="dxa"/>
            <w:bottom w:w="0" w:type="dxa"/>
            <w:right w:w="108" w:type="dxa"/>
          </w:tblCellMar>
        </w:tblPrEx>
        <w:trPr>
          <w:trHeight w:val="1676" w:hRule="atLeast"/>
          <w:jc w:val="center"/>
        </w:trPr>
        <w:tc>
          <w:tcPr>
            <w:tcW w:w="864" w:type="dxa"/>
            <w:tcBorders>
              <w:top w:val="nil"/>
              <w:left w:val="single" w:color="auto" w:sz="4" w:space="0"/>
              <w:bottom w:val="single" w:color="auto" w:sz="4" w:space="0"/>
              <w:right w:val="single" w:color="auto" w:sz="4" w:space="0"/>
            </w:tcBorders>
            <w:vAlign w:val="center"/>
          </w:tcPr>
          <w:p w14:paraId="574570C4">
            <w:pPr>
              <w:jc w:val="center"/>
              <w:rPr>
                <w:rFonts w:ascii="Times New Roman" w:hAnsi="Times New Roman" w:cs="Times New Roman"/>
                <w:sz w:val="24"/>
                <w:szCs w:val="24"/>
              </w:rPr>
            </w:pPr>
            <w:r>
              <w:rPr>
                <w:rFonts w:ascii="Times New Roman" w:hAnsi="Times New Roman" w:cs="Times New Roman"/>
                <w:sz w:val="24"/>
                <w:szCs w:val="24"/>
              </w:rPr>
              <w:t>5</w:t>
            </w:r>
          </w:p>
        </w:tc>
        <w:tc>
          <w:tcPr>
            <w:tcW w:w="1966" w:type="dxa"/>
            <w:tcBorders>
              <w:top w:val="nil"/>
              <w:left w:val="nil"/>
              <w:bottom w:val="single" w:color="auto" w:sz="4" w:space="0"/>
              <w:right w:val="single" w:color="auto" w:sz="4" w:space="0"/>
            </w:tcBorders>
            <w:vAlign w:val="center"/>
          </w:tcPr>
          <w:p w14:paraId="2AA310A1">
            <w:pPr>
              <w:jc w:val="center"/>
              <w:rPr>
                <w:rFonts w:ascii="Times New Roman" w:hAnsi="Times New Roman" w:cs="Times New Roman"/>
                <w:sz w:val="24"/>
                <w:szCs w:val="24"/>
              </w:rPr>
            </w:pPr>
            <w:r>
              <w:rPr>
                <w:rFonts w:hint="eastAsia" w:ascii="Times New Roman" w:hAnsi="Times New Roman" w:cs="Times New Roman"/>
                <w:sz w:val="24"/>
                <w:szCs w:val="24"/>
              </w:rPr>
              <w:t>建设连云港海工装备建造基地</w:t>
            </w:r>
          </w:p>
        </w:tc>
        <w:tc>
          <w:tcPr>
            <w:tcW w:w="8222" w:type="dxa"/>
            <w:tcBorders>
              <w:top w:val="single" w:color="auto" w:sz="4" w:space="0"/>
              <w:left w:val="nil"/>
              <w:bottom w:val="single" w:color="auto" w:sz="4" w:space="0"/>
              <w:right w:val="single" w:color="auto" w:sz="4" w:space="0"/>
            </w:tcBorders>
            <w:vAlign w:val="center"/>
          </w:tcPr>
          <w:p w14:paraId="61CC3B8D">
            <w:pPr>
              <w:rPr>
                <w:rFonts w:ascii="Times New Roman" w:hAnsi="Times New Roman" w:cs="Times New Roman"/>
                <w:sz w:val="24"/>
                <w:szCs w:val="24"/>
              </w:rPr>
            </w:pPr>
            <w:r>
              <w:rPr>
                <w:rFonts w:hint="eastAsia" w:ascii="Times New Roman" w:hAnsi="Times New Roman" w:cs="Times New Roman"/>
                <w:sz w:val="24"/>
                <w:szCs w:val="24"/>
              </w:rPr>
              <w:t>依托江苏灌南特种船舶工业园区，发展船舶设计、绿色智能船舶和高附加值船用装备，加强和科研院所的合作，加快项目成果转化应用，大力发展海洋耐腐蚀材料产业。到2025年，建成江苏沿海知名海工装备、海洋工程材料制造基地。</w:t>
            </w:r>
          </w:p>
        </w:tc>
        <w:tc>
          <w:tcPr>
            <w:tcW w:w="3121" w:type="dxa"/>
            <w:tcBorders>
              <w:top w:val="nil"/>
              <w:left w:val="single" w:color="auto" w:sz="4" w:space="0"/>
              <w:bottom w:val="single" w:color="auto" w:sz="4" w:space="0"/>
              <w:right w:val="single" w:color="auto" w:sz="4" w:space="0"/>
            </w:tcBorders>
            <w:vAlign w:val="center"/>
          </w:tcPr>
          <w:p w14:paraId="7251A15B">
            <w:pPr>
              <w:jc w:val="center"/>
              <w:rPr>
                <w:rFonts w:ascii="Times New Roman" w:hAnsi="Times New Roman" w:cs="Times New Roman"/>
                <w:sz w:val="24"/>
                <w:szCs w:val="24"/>
              </w:rPr>
            </w:pPr>
            <w:r>
              <w:rPr>
                <w:rFonts w:hint="eastAsia" w:ascii="Times New Roman" w:hAnsi="Times New Roman" w:cs="Times New Roman"/>
                <w:sz w:val="24"/>
                <w:szCs w:val="24"/>
              </w:rPr>
              <w:t>临港产业区</w:t>
            </w:r>
          </w:p>
        </w:tc>
      </w:tr>
      <w:tr w14:paraId="3416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864" w:type="dxa"/>
            <w:tcBorders>
              <w:tl2br w:val="nil"/>
              <w:tr2bl w:val="nil"/>
            </w:tcBorders>
            <w:vAlign w:val="center"/>
          </w:tcPr>
          <w:p w14:paraId="30AEA6BF">
            <w:pPr>
              <w:widowControl/>
              <w:spacing w:line="300" w:lineRule="exact"/>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966" w:type="dxa"/>
            <w:tcBorders>
              <w:tl2br w:val="nil"/>
              <w:tr2bl w:val="nil"/>
            </w:tcBorders>
            <w:vAlign w:val="center"/>
          </w:tcPr>
          <w:p w14:paraId="03CBD4B7">
            <w:pPr>
              <w:spacing w:line="300" w:lineRule="exact"/>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建设钢铁合金</w:t>
            </w:r>
          </w:p>
          <w:p w14:paraId="76205F44">
            <w:pPr>
              <w:spacing w:line="300" w:lineRule="exact"/>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新材料研究院</w:t>
            </w:r>
          </w:p>
        </w:tc>
        <w:tc>
          <w:tcPr>
            <w:tcW w:w="8222" w:type="dxa"/>
            <w:tcBorders>
              <w:tl2br w:val="nil"/>
              <w:tr2bl w:val="nil"/>
            </w:tcBorders>
            <w:vAlign w:val="center"/>
          </w:tcPr>
          <w:p w14:paraId="0CB5879B">
            <w:pPr>
              <w:spacing w:line="300" w:lineRule="exact"/>
              <w:rPr>
                <w:rFonts w:ascii="Times New Roman" w:hAnsi="Times New Roman" w:cs="Times New Roman"/>
                <w:sz w:val="24"/>
                <w:szCs w:val="24"/>
              </w:rPr>
            </w:pPr>
            <w:r>
              <w:rPr>
                <w:rFonts w:hint="eastAsia" w:ascii="Times New Roman" w:hAnsi="Times New Roman" w:cs="Times New Roman"/>
                <w:sz w:val="24"/>
                <w:szCs w:val="24"/>
              </w:rPr>
              <w:t>为钢铁企业工艺环节研究出最佳方案，拓展企业合金种类选配路径，降低企业生产成本，提高产品性能和质量稳定性。根据企业技术需求，推动高等院校和科研院所的新技术、新工艺、新成果与企业有效对接并转让，提升企业科技创新能力。到2025年，建成研究院，并投入使用。</w:t>
            </w:r>
          </w:p>
        </w:tc>
        <w:tc>
          <w:tcPr>
            <w:tcW w:w="3121" w:type="dxa"/>
            <w:tcBorders>
              <w:tl2br w:val="nil"/>
              <w:tr2bl w:val="nil"/>
            </w:tcBorders>
            <w:vAlign w:val="center"/>
          </w:tcPr>
          <w:p w14:paraId="69511DC5">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科技局</w:t>
            </w:r>
          </w:p>
        </w:tc>
      </w:tr>
    </w:tbl>
    <w:p w14:paraId="2243C8AE">
      <w:pPr>
        <w:adjustRightInd w:val="0"/>
        <w:snapToGrid w:val="0"/>
        <w:spacing w:line="400" w:lineRule="exact"/>
        <w:rPr>
          <w:rFonts w:ascii="黑体" w:hAnsi="黑体" w:eastAsia="黑体" w:cs="Times New Roman"/>
          <w:color w:val="000000"/>
          <w:sz w:val="32"/>
          <w:szCs w:val="32"/>
        </w:rPr>
      </w:pPr>
      <w:r>
        <w:rPr>
          <w:rFonts w:ascii="Times New Roman" w:hAnsi="Times New Roman" w:cs="Times New Roman"/>
          <w:color w:val="000000"/>
          <w:sz w:val="28"/>
          <w:szCs w:val="28"/>
        </w:rPr>
        <w:br w:type="page"/>
      </w:r>
      <w:r>
        <w:rPr>
          <w:rFonts w:ascii="黑体" w:hAnsi="黑体" w:eastAsia="黑体" w:cs="Times New Roman"/>
          <w:color w:val="000000"/>
          <w:sz w:val="32"/>
          <w:szCs w:val="32"/>
        </w:rPr>
        <w:t>附件3</w:t>
      </w:r>
    </w:p>
    <w:p w14:paraId="4FE6442C">
      <w:pPr>
        <w:adjustRightInd w:val="0"/>
        <w:snapToGrid w:val="0"/>
        <w:spacing w:line="560" w:lineRule="exact"/>
        <w:jc w:val="center"/>
        <w:rPr>
          <w:rFonts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海洋经济高质量发展重大项目清单</w:t>
      </w:r>
    </w:p>
    <w:p w14:paraId="72B6F355">
      <w:pPr>
        <w:spacing w:line="540" w:lineRule="exact"/>
        <w:ind w:right="464"/>
        <w:jc w:val="right"/>
        <w:rPr>
          <w:rFonts w:ascii="Times New Roman" w:hAnsi="Times New Roman" w:cs="Times New Roman"/>
          <w:color w:val="000000"/>
          <w:spacing w:val="-4"/>
          <w:sz w:val="24"/>
          <w:szCs w:val="24"/>
        </w:rPr>
      </w:pPr>
    </w:p>
    <w:tbl>
      <w:tblPr>
        <w:tblStyle w:val="3"/>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98"/>
        <w:gridCol w:w="1591"/>
        <w:gridCol w:w="5760"/>
        <w:gridCol w:w="1437"/>
        <w:gridCol w:w="1134"/>
        <w:gridCol w:w="1418"/>
        <w:gridCol w:w="1514"/>
      </w:tblGrid>
      <w:tr w14:paraId="194B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jc w:val="center"/>
        </w:trPr>
        <w:tc>
          <w:tcPr>
            <w:tcW w:w="757" w:type="dxa"/>
            <w:tcBorders>
              <w:bottom w:val="single" w:color="auto" w:sz="4" w:space="0"/>
            </w:tcBorders>
            <w:vAlign w:val="center"/>
          </w:tcPr>
          <w:p w14:paraId="312F5DD8">
            <w:pPr>
              <w:widowControl/>
              <w:spacing w:line="28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序号</w:t>
            </w:r>
          </w:p>
        </w:tc>
        <w:tc>
          <w:tcPr>
            <w:tcW w:w="2389" w:type="dxa"/>
            <w:gridSpan w:val="2"/>
            <w:tcBorders>
              <w:bottom w:val="single" w:color="auto" w:sz="4" w:space="0"/>
            </w:tcBorders>
            <w:vAlign w:val="center"/>
          </w:tcPr>
          <w:p w14:paraId="7F76209E">
            <w:pPr>
              <w:widowControl/>
              <w:spacing w:line="28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项目名称</w:t>
            </w:r>
          </w:p>
        </w:tc>
        <w:tc>
          <w:tcPr>
            <w:tcW w:w="5760" w:type="dxa"/>
            <w:tcBorders>
              <w:bottom w:val="single" w:color="auto" w:sz="4" w:space="0"/>
            </w:tcBorders>
            <w:vAlign w:val="center"/>
          </w:tcPr>
          <w:p w14:paraId="5334D4A5">
            <w:pPr>
              <w:widowControl/>
              <w:spacing w:line="28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建设</w:t>
            </w:r>
            <w:r>
              <w:rPr>
                <w:rFonts w:hint="eastAsia" w:ascii="Times New Roman" w:hAnsi="Times New Roman" w:cs="Times New Roman"/>
                <w:b/>
                <w:color w:val="000000"/>
                <w:kern w:val="0"/>
                <w:sz w:val="24"/>
                <w:szCs w:val="24"/>
              </w:rPr>
              <w:t>内容</w:t>
            </w:r>
          </w:p>
        </w:tc>
        <w:tc>
          <w:tcPr>
            <w:tcW w:w="1437" w:type="dxa"/>
            <w:tcBorders>
              <w:bottom w:val="single" w:color="auto" w:sz="4" w:space="0"/>
            </w:tcBorders>
            <w:vAlign w:val="center"/>
          </w:tcPr>
          <w:p w14:paraId="42027C6A">
            <w:pPr>
              <w:widowControl/>
              <w:spacing w:line="280" w:lineRule="exact"/>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起止时间</w:t>
            </w:r>
          </w:p>
        </w:tc>
        <w:tc>
          <w:tcPr>
            <w:tcW w:w="1134" w:type="dxa"/>
            <w:tcBorders>
              <w:bottom w:val="single" w:color="auto" w:sz="4" w:space="0"/>
            </w:tcBorders>
            <w:vAlign w:val="center"/>
          </w:tcPr>
          <w:p w14:paraId="0BBBD6C1">
            <w:pPr>
              <w:widowControl/>
              <w:spacing w:line="280" w:lineRule="exac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计</w:t>
            </w:r>
            <w:r>
              <w:rPr>
                <w:rFonts w:hint="eastAsia" w:ascii="Times New Roman" w:hAnsi="Times New Roman" w:cs="Times New Roman"/>
                <w:b/>
                <w:color w:val="000000"/>
                <w:kern w:val="0"/>
                <w:sz w:val="24"/>
                <w:szCs w:val="24"/>
              </w:rPr>
              <w:t xml:space="preserve"> </w:t>
            </w:r>
            <w:r>
              <w:rPr>
                <w:rFonts w:ascii="Times New Roman" w:hAnsi="Times New Roman" w:cs="Times New Roman"/>
                <w:b/>
                <w:color w:val="000000"/>
                <w:kern w:val="0"/>
                <w:sz w:val="24"/>
                <w:szCs w:val="24"/>
              </w:rPr>
              <w:t xml:space="preserve">  划总投资</w:t>
            </w:r>
            <w:r>
              <w:rPr>
                <w:rFonts w:hint="eastAsia" w:ascii="Times New Roman" w:hAnsi="Times New Roman" w:cs="Times New Roman"/>
                <w:b/>
                <w:color w:val="000000"/>
                <w:kern w:val="0"/>
                <w:sz w:val="24"/>
                <w:szCs w:val="24"/>
              </w:rPr>
              <w:t>（万元）</w:t>
            </w:r>
          </w:p>
        </w:tc>
        <w:tc>
          <w:tcPr>
            <w:tcW w:w="1418" w:type="dxa"/>
            <w:vAlign w:val="center"/>
          </w:tcPr>
          <w:p w14:paraId="319E07D9">
            <w:pPr>
              <w:widowControl/>
              <w:spacing w:line="280" w:lineRule="exact"/>
              <w:jc w:val="center"/>
              <w:rPr>
                <w:rFonts w:ascii="Times New Roman" w:hAnsi="Times New Roman" w:cs="Times New Roman"/>
                <w:b/>
                <w:color w:val="000000"/>
                <w:kern w:val="0"/>
                <w:sz w:val="24"/>
                <w:szCs w:val="24"/>
              </w:rPr>
            </w:pPr>
            <w:r>
              <w:rPr>
                <w:rFonts w:ascii="Times New Roman" w:hAnsi="Times New Roman" w:cs="Times New Roman"/>
                <w:b/>
                <w:color w:val="000000"/>
                <w:spacing w:val="-24"/>
                <w:kern w:val="0"/>
                <w:sz w:val="24"/>
                <w:szCs w:val="24"/>
              </w:rPr>
              <w:t>2023</w:t>
            </w:r>
            <w:r>
              <w:rPr>
                <w:rFonts w:hint="eastAsia" w:ascii="仿宋_GB2312" w:hAnsi="Times New Roman" w:eastAsia="仿宋_GB2312" w:cs="Times New Roman"/>
                <w:b/>
                <w:color w:val="000000"/>
                <w:spacing w:val="-24"/>
                <w:kern w:val="0"/>
                <w:sz w:val="24"/>
                <w:szCs w:val="24"/>
              </w:rPr>
              <w:t>-</w:t>
            </w:r>
            <w:r>
              <w:rPr>
                <w:rFonts w:ascii="Times New Roman" w:hAnsi="Times New Roman" w:cs="Times New Roman"/>
                <w:b/>
                <w:color w:val="000000"/>
                <w:spacing w:val="-24"/>
                <w:kern w:val="0"/>
                <w:sz w:val="24"/>
                <w:szCs w:val="24"/>
              </w:rPr>
              <w:t>2025年</w:t>
            </w:r>
            <w:r>
              <w:rPr>
                <w:rFonts w:ascii="Times New Roman" w:hAnsi="Times New Roman" w:cs="Times New Roman"/>
                <w:b/>
                <w:color w:val="000000"/>
                <w:kern w:val="0"/>
                <w:sz w:val="24"/>
                <w:szCs w:val="24"/>
              </w:rPr>
              <w:t>计划投资</w:t>
            </w:r>
            <w:r>
              <w:rPr>
                <w:rFonts w:hint="eastAsia" w:ascii="Times New Roman" w:hAnsi="Times New Roman" w:cs="Times New Roman"/>
                <w:b/>
                <w:color w:val="000000"/>
                <w:kern w:val="0"/>
                <w:sz w:val="24"/>
                <w:szCs w:val="24"/>
              </w:rPr>
              <w:t>（万元）</w:t>
            </w:r>
          </w:p>
        </w:tc>
        <w:tc>
          <w:tcPr>
            <w:tcW w:w="1514" w:type="dxa"/>
            <w:vAlign w:val="center"/>
          </w:tcPr>
          <w:p w14:paraId="0D62BDDF">
            <w:pPr>
              <w:widowControl/>
              <w:spacing w:line="280" w:lineRule="exact"/>
              <w:jc w:val="center"/>
              <w:rPr>
                <w:rFonts w:ascii="Times New Roman" w:hAnsi="Times New Roman" w:cs="Times New Roman"/>
                <w:b/>
                <w:color w:val="000000"/>
                <w:kern w:val="0"/>
                <w:sz w:val="24"/>
                <w:szCs w:val="24"/>
              </w:rPr>
            </w:pPr>
            <w:r>
              <w:rPr>
                <w:rFonts w:hint="eastAsia" w:ascii="Times New Roman" w:hAnsi="Times New Roman" w:cs="Times New Roman"/>
                <w:b/>
                <w:color w:val="000000"/>
                <w:kern w:val="0"/>
                <w:sz w:val="24"/>
                <w:szCs w:val="24"/>
              </w:rPr>
              <w:t>责任</w:t>
            </w:r>
            <w:r>
              <w:rPr>
                <w:rFonts w:ascii="Times New Roman" w:hAnsi="Times New Roman" w:cs="Times New Roman"/>
                <w:b/>
                <w:color w:val="000000"/>
                <w:kern w:val="0"/>
                <w:sz w:val="24"/>
                <w:szCs w:val="24"/>
              </w:rPr>
              <w:t>单位</w:t>
            </w:r>
          </w:p>
        </w:tc>
      </w:tr>
      <w:tr w14:paraId="7271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57" w:type="dxa"/>
            <w:vAlign w:val="center"/>
          </w:tcPr>
          <w:p w14:paraId="550682E2">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2389" w:type="dxa"/>
            <w:gridSpan w:val="2"/>
            <w:vAlign w:val="center"/>
          </w:tcPr>
          <w:p w14:paraId="30F387A3">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国际标准件产业园</w:t>
            </w:r>
          </w:p>
        </w:tc>
        <w:tc>
          <w:tcPr>
            <w:tcW w:w="5760" w:type="dxa"/>
            <w:vAlign w:val="center"/>
          </w:tcPr>
          <w:p w14:paraId="7A0B88AA">
            <w:pPr>
              <w:widowControl/>
              <w:spacing w:line="300" w:lineRule="exact"/>
              <w:textAlignment w:val="center"/>
              <w:rPr>
                <w:rFonts w:ascii="Times New Roman" w:hAnsi="Times New Roman" w:cs="Times New Roman"/>
                <w:kern w:val="0"/>
                <w:sz w:val="24"/>
                <w:szCs w:val="24"/>
              </w:rPr>
            </w:pPr>
            <w:r>
              <w:rPr>
                <w:rFonts w:ascii="Times New Roman" w:hAnsi="Times New Roman" w:cs="Times New Roman"/>
                <w:kern w:val="0"/>
                <w:sz w:val="24"/>
                <w:szCs w:val="24"/>
              </w:rPr>
              <w:t>占地约1300亩，一期总投资30亿元，年产36万吨特种线材、预应力管桩核心部件PC钢棒、高延性冷轧带肋钢筋、成型焊网等</w:t>
            </w:r>
            <w:r>
              <w:rPr>
                <w:rFonts w:hint="eastAsia" w:ascii="Times New Roman" w:hAnsi="Times New Roman" w:cs="Times New Roman"/>
                <w:kern w:val="0"/>
                <w:sz w:val="24"/>
                <w:szCs w:val="24"/>
              </w:rPr>
              <w:t>；</w:t>
            </w:r>
            <w:r>
              <w:rPr>
                <w:rFonts w:ascii="Times New Roman" w:hAnsi="Times New Roman" w:cs="Times New Roman"/>
                <w:kern w:val="0"/>
                <w:sz w:val="24"/>
                <w:szCs w:val="24"/>
              </w:rPr>
              <w:t>二期总投资约20亿元，主要生产标准件、五金配件、高精度紧固件等。</w:t>
            </w:r>
          </w:p>
        </w:tc>
        <w:tc>
          <w:tcPr>
            <w:tcW w:w="1437" w:type="dxa"/>
            <w:vAlign w:val="center"/>
          </w:tcPr>
          <w:p w14:paraId="607AEA7A">
            <w:pPr>
              <w:widowControl/>
              <w:spacing w:line="280" w:lineRule="exact"/>
              <w:textAlignment w:val="center"/>
              <w:rPr>
                <w:rFonts w:ascii="Times New Roman" w:hAnsi="Times New Roman" w:cs="Times New Roman"/>
                <w:spacing w:val="-14"/>
                <w:kern w:val="0"/>
                <w:sz w:val="24"/>
                <w:szCs w:val="24"/>
              </w:rPr>
            </w:pPr>
            <w:r>
              <w:rPr>
                <w:rFonts w:ascii="Times New Roman" w:hAnsi="Times New Roman" w:cs="Times New Roman"/>
                <w:spacing w:val="-14"/>
                <w:kern w:val="0"/>
                <w:sz w:val="24"/>
                <w:szCs w:val="24"/>
              </w:rPr>
              <w:t>2022</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2025</w:t>
            </w:r>
            <w:r>
              <w:rPr>
                <w:rFonts w:hint="eastAsia" w:ascii="Times New Roman" w:hAnsi="Times New Roman" w:cs="Times New Roman"/>
                <w:spacing w:val="-14"/>
                <w:kern w:val="0"/>
                <w:sz w:val="24"/>
                <w:szCs w:val="24"/>
              </w:rPr>
              <w:t>年</w:t>
            </w:r>
          </w:p>
        </w:tc>
        <w:tc>
          <w:tcPr>
            <w:tcW w:w="1134" w:type="dxa"/>
            <w:vAlign w:val="center"/>
          </w:tcPr>
          <w:p w14:paraId="414B88B3">
            <w:pPr>
              <w:widowControl/>
              <w:spacing w:line="280" w:lineRule="exact"/>
              <w:jc w:val="center"/>
              <w:textAlignment w:val="center"/>
              <w:rPr>
                <w:rFonts w:ascii="Times New Roman" w:hAnsi="Times New Roman" w:cs="Times New Roman"/>
                <w:kern w:val="0"/>
                <w:sz w:val="24"/>
                <w:szCs w:val="24"/>
              </w:rPr>
            </w:pPr>
            <w:r>
              <w:rPr>
                <w:rFonts w:ascii="Times New Roman" w:hAnsi="Times New Roman" w:cs="Times New Roman"/>
                <w:kern w:val="0"/>
                <w:sz w:val="24"/>
                <w:szCs w:val="24"/>
              </w:rPr>
              <w:t>500000</w:t>
            </w:r>
          </w:p>
        </w:tc>
        <w:tc>
          <w:tcPr>
            <w:tcW w:w="1418" w:type="dxa"/>
            <w:vAlign w:val="center"/>
          </w:tcPr>
          <w:p w14:paraId="377F59ED">
            <w:pPr>
              <w:widowControl/>
              <w:spacing w:line="280" w:lineRule="exact"/>
              <w:jc w:val="center"/>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400000</w:t>
            </w:r>
          </w:p>
        </w:tc>
        <w:tc>
          <w:tcPr>
            <w:tcW w:w="1514" w:type="dxa"/>
            <w:vAlign w:val="center"/>
          </w:tcPr>
          <w:p w14:paraId="12D81740">
            <w:pPr>
              <w:widowControl/>
              <w:spacing w:line="280" w:lineRule="exact"/>
              <w:jc w:val="center"/>
              <w:rPr>
                <w:rFonts w:ascii="Times New Roman" w:hAnsi="Times New Roman" w:cs="Times New Roman"/>
                <w:color w:val="FF0000"/>
                <w:kern w:val="0"/>
                <w:sz w:val="24"/>
                <w:szCs w:val="24"/>
              </w:rPr>
            </w:pPr>
            <w:r>
              <w:rPr>
                <w:rFonts w:hint="eastAsia" w:ascii="Times New Roman" w:hAnsi="Times New Roman" w:cs="Times New Roman"/>
                <w:color w:val="000000"/>
                <w:kern w:val="0"/>
                <w:sz w:val="24"/>
                <w:szCs w:val="24"/>
              </w:rPr>
              <w:t>临港产业区</w:t>
            </w:r>
          </w:p>
        </w:tc>
      </w:tr>
      <w:tr w14:paraId="0A07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jc w:val="center"/>
        </w:trPr>
        <w:tc>
          <w:tcPr>
            <w:tcW w:w="757" w:type="dxa"/>
            <w:vAlign w:val="center"/>
          </w:tcPr>
          <w:p w14:paraId="0896CE47">
            <w:pPr>
              <w:widowControl/>
              <w:spacing w:line="28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2389" w:type="dxa"/>
            <w:gridSpan w:val="2"/>
            <w:vAlign w:val="center"/>
          </w:tcPr>
          <w:p w14:paraId="611B8C75">
            <w:pPr>
              <w:adjustRightInd w:val="0"/>
              <w:snapToGrid w:val="0"/>
              <w:spacing w:line="260" w:lineRule="exact"/>
              <w:jc w:val="center"/>
              <w:rPr>
                <w:rFonts w:ascii="宋体" w:hAnsi="宋体" w:cs="Times New Roman"/>
                <w:color w:val="000000"/>
                <w:spacing w:val="-18"/>
                <w:kern w:val="0"/>
                <w:sz w:val="24"/>
                <w:szCs w:val="24"/>
              </w:rPr>
            </w:pPr>
            <w:r>
              <w:rPr>
                <w:rFonts w:hint="eastAsia" w:ascii="宋体" w:hAnsi="宋体" w:cs="仿宋_GB2312"/>
                <w:spacing w:val="-18"/>
                <w:sz w:val="24"/>
                <w:szCs w:val="24"/>
              </w:rPr>
              <w:t>凯达新能源材料产业园</w:t>
            </w:r>
          </w:p>
        </w:tc>
        <w:tc>
          <w:tcPr>
            <w:tcW w:w="5760" w:type="dxa"/>
            <w:vAlign w:val="center"/>
          </w:tcPr>
          <w:p w14:paraId="7E632292">
            <w:pPr>
              <w:spacing w:line="300" w:lineRule="exac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占地1480亩，总建筑面积20万平方米，分三期建设。一期项目占地700亩，总投资50亿元，主要包括年产1万吨双酚S及下游热敏材料项目、1万吨4_4二氯二砜项目、2万吨双酚S聚醚砜项目、10万吨新能源电池电解液项目、20万吨新能源电池电解液溶剂项目；二期项目占地580亩，总投资50亿元，主要包括年产2万吨新能源电池锂盐项目、5万吨双酚S复合新材料项目、10万吨新能源电池电解液项目、10万吨双酚S环氧树酯项目；三期建设碳中和产业研究院及中试基地项目，占地200亩，总投资20亿元，将按照“一院、一园、多基金、N项目”的战略规划，致力于打造成全国示范性碳中和产业引领项目。</w:t>
            </w:r>
          </w:p>
        </w:tc>
        <w:tc>
          <w:tcPr>
            <w:tcW w:w="1437" w:type="dxa"/>
            <w:vAlign w:val="center"/>
          </w:tcPr>
          <w:p w14:paraId="4843A560">
            <w:pPr>
              <w:widowControl/>
              <w:spacing w:line="280" w:lineRule="exact"/>
              <w:textAlignment w:val="center"/>
              <w:rPr>
                <w:rFonts w:ascii="Times New Roman" w:hAnsi="Times New Roman" w:cs="Times New Roman"/>
                <w:color w:val="000000"/>
                <w:kern w:val="0"/>
                <w:sz w:val="24"/>
                <w:szCs w:val="24"/>
              </w:rPr>
            </w:pPr>
            <w:r>
              <w:rPr>
                <w:rFonts w:hint="eastAsia" w:ascii="Times New Roman" w:hAnsi="Times New Roman" w:cs="Times New Roman"/>
                <w:spacing w:val="-14"/>
                <w:kern w:val="0"/>
                <w:sz w:val="24"/>
                <w:szCs w:val="24"/>
              </w:rPr>
              <w:t>2</w:t>
            </w:r>
            <w:r>
              <w:rPr>
                <w:rFonts w:ascii="Times New Roman" w:hAnsi="Times New Roman" w:cs="Times New Roman"/>
                <w:spacing w:val="-14"/>
                <w:kern w:val="0"/>
                <w:sz w:val="24"/>
                <w:szCs w:val="24"/>
              </w:rPr>
              <w:t>023</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2028</w:t>
            </w:r>
            <w:r>
              <w:rPr>
                <w:rFonts w:hint="eastAsia" w:ascii="Times New Roman" w:hAnsi="Times New Roman" w:cs="Times New Roman"/>
                <w:spacing w:val="-14"/>
                <w:kern w:val="0"/>
                <w:sz w:val="24"/>
                <w:szCs w:val="24"/>
              </w:rPr>
              <w:t>年</w:t>
            </w:r>
          </w:p>
        </w:tc>
        <w:tc>
          <w:tcPr>
            <w:tcW w:w="1134" w:type="dxa"/>
            <w:vAlign w:val="center"/>
          </w:tcPr>
          <w:p w14:paraId="37D22F85">
            <w:pPr>
              <w:widowControl/>
              <w:spacing w:line="280" w:lineRule="exact"/>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1</w:t>
            </w:r>
            <w:r>
              <w:rPr>
                <w:rFonts w:ascii="Times New Roman" w:hAnsi="Times New Roman" w:cs="Times New Roman"/>
                <w:color w:val="000000"/>
                <w:kern w:val="0"/>
                <w:sz w:val="24"/>
                <w:szCs w:val="24"/>
              </w:rPr>
              <w:t>200000</w:t>
            </w:r>
          </w:p>
        </w:tc>
        <w:tc>
          <w:tcPr>
            <w:tcW w:w="1418" w:type="dxa"/>
            <w:vAlign w:val="center"/>
          </w:tcPr>
          <w:p w14:paraId="0E19E202">
            <w:pPr>
              <w:widowControl/>
              <w:spacing w:line="280" w:lineRule="exact"/>
              <w:jc w:val="center"/>
              <w:rPr>
                <w:rFonts w:ascii="Times New Roman" w:hAnsi="Times New Roman" w:cs="Times New Roman"/>
                <w:color w:val="000000"/>
                <w:kern w:val="0"/>
                <w:sz w:val="24"/>
                <w:szCs w:val="24"/>
              </w:rPr>
            </w:pPr>
            <w:r>
              <w:rPr>
                <w:rFonts w:ascii="Times New Roman" w:hAnsi="Times New Roman" w:cs="Times New Roman"/>
                <w:kern w:val="0"/>
                <w:sz w:val="24"/>
                <w:szCs w:val="24"/>
              </w:rPr>
              <w:t>339610</w:t>
            </w:r>
          </w:p>
        </w:tc>
        <w:tc>
          <w:tcPr>
            <w:tcW w:w="1514" w:type="dxa"/>
            <w:vAlign w:val="center"/>
          </w:tcPr>
          <w:p w14:paraId="76152D71">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化工园区</w:t>
            </w:r>
          </w:p>
        </w:tc>
      </w:tr>
      <w:tr w14:paraId="04AD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757" w:type="dxa"/>
            <w:vAlign w:val="center"/>
          </w:tcPr>
          <w:p w14:paraId="17C05956">
            <w:pPr>
              <w:widowControl/>
              <w:spacing w:line="28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2389" w:type="dxa"/>
            <w:gridSpan w:val="2"/>
            <w:vAlign w:val="center"/>
          </w:tcPr>
          <w:p w14:paraId="49A4F32E">
            <w:pPr>
              <w:adjustRightInd w:val="0"/>
              <w:snapToGrid w:val="0"/>
              <w:spacing w:line="260" w:lineRule="exact"/>
              <w:jc w:val="center"/>
              <w:rPr>
                <w:rFonts w:ascii="宋体" w:hAnsi="宋体" w:cs="仿宋_GB2312"/>
                <w:sz w:val="24"/>
                <w:szCs w:val="24"/>
              </w:rPr>
            </w:pPr>
            <w:r>
              <w:rPr>
                <w:rFonts w:hint="eastAsia" w:ascii="宋体" w:hAnsi="宋体" w:cs="仿宋_GB2312"/>
                <w:sz w:val="24"/>
                <w:szCs w:val="24"/>
              </w:rPr>
              <w:t>立达集团生物制剂和新能源电解质项目</w:t>
            </w:r>
          </w:p>
        </w:tc>
        <w:tc>
          <w:tcPr>
            <w:tcW w:w="5760" w:type="dxa"/>
            <w:vAlign w:val="center"/>
          </w:tcPr>
          <w:p w14:paraId="076B61BE">
            <w:pPr>
              <w:widowControl/>
              <w:spacing w:line="300" w:lineRule="exact"/>
              <w:rPr>
                <w:rFonts w:ascii="宋体" w:hAnsi="宋体" w:cs="Times New Roman"/>
                <w:color w:val="000000"/>
                <w:spacing w:val="-10"/>
                <w:kern w:val="0"/>
                <w:sz w:val="24"/>
                <w:szCs w:val="24"/>
              </w:rPr>
            </w:pPr>
            <w:r>
              <w:rPr>
                <w:rFonts w:hint="eastAsia" w:ascii="宋体" w:hAnsi="宋体"/>
                <w:spacing w:val="-10"/>
                <w:sz w:val="24"/>
                <w:szCs w:val="24"/>
              </w:rPr>
              <w:t>项目占地1500亩，总投资107亿元，总建筑面积27.54万平方米，围绕化工园区生命科学产业链和新材料产业链分两期投资建设。一期项目总投资42亿元，占地638亩，建筑面积16.04万平方米，主要产品为年产15.16万吨生物制剂、3万吨L-草铵膦、18万吨表面活性剂；二期项目总投资65亿元，占地862亩，建筑面积11.5万平方米，主要产品为年产3万吨碳酸亚乙烯酯、5万吨双氟磺酰亚胺锂、30万吨锂离子电解液。</w:t>
            </w:r>
          </w:p>
        </w:tc>
        <w:tc>
          <w:tcPr>
            <w:tcW w:w="1437" w:type="dxa"/>
            <w:vAlign w:val="center"/>
          </w:tcPr>
          <w:p w14:paraId="485298D8">
            <w:pPr>
              <w:widowControl/>
              <w:spacing w:line="280" w:lineRule="exact"/>
              <w:textAlignment w:val="center"/>
              <w:rPr>
                <w:rFonts w:ascii="Times New Roman" w:hAnsi="Times New Roman" w:cs="Times New Roman"/>
                <w:color w:val="000000"/>
                <w:kern w:val="0"/>
                <w:sz w:val="24"/>
                <w:szCs w:val="24"/>
              </w:rPr>
            </w:pPr>
            <w:r>
              <w:rPr>
                <w:rFonts w:ascii="Times New Roman" w:hAnsi="Times New Roman" w:cs="Times New Roman"/>
                <w:spacing w:val="-14"/>
                <w:kern w:val="0"/>
                <w:sz w:val="24"/>
                <w:szCs w:val="24"/>
              </w:rPr>
              <w:t>2023</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2027</w:t>
            </w:r>
            <w:r>
              <w:rPr>
                <w:rFonts w:hint="eastAsia" w:ascii="Times New Roman" w:hAnsi="Times New Roman" w:cs="Times New Roman"/>
                <w:spacing w:val="-14"/>
                <w:kern w:val="0"/>
                <w:sz w:val="24"/>
                <w:szCs w:val="24"/>
              </w:rPr>
              <w:t>年</w:t>
            </w:r>
          </w:p>
        </w:tc>
        <w:tc>
          <w:tcPr>
            <w:tcW w:w="1134" w:type="dxa"/>
            <w:vAlign w:val="center"/>
          </w:tcPr>
          <w:p w14:paraId="0607696E">
            <w:pPr>
              <w:widowControl/>
              <w:spacing w:line="28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1070000</w:t>
            </w:r>
          </w:p>
        </w:tc>
        <w:tc>
          <w:tcPr>
            <w:tcW w:w="1418" w:type="dxa"/>
            <w:vAlign w:val="center"/>
          </w:tcPr>
          <w:p w14:paraId="576D215B">
            <w:pPr>
              <w:widowControl/>
              <w:spacing w:line="280" w:lineRule="exact"/>
              <w:jc w:val="center"/>
              <w:rPr>
                <w:rFonts w:ascii="Times New Roman" w:hAnsi="Times New Roman" w:cs="Times New Roman"/>
                <w:color w:val="000000"/>
                <w:kern w:val="0"/>
                <w:sz w:val="24"/>
                <w:szCs w:val="24"/>
              </w:rPr>
            </w:pPr>
            <w:r>
              <w:rPr>
                <w:rFonts w:ascii="Times New Roman" w:hAnsi="Times New Roman" w:cs="Times New Roman"/>
                <w:kern w:val="0"/>
                <w:sz w:val="24"/>
                <w:szCs w:val="24"/>
              </w:rPr>
              <w:t>42000</w:t>
            </w:r>
          </w:p>
        </w:tc>
        <w:tc>
          <w:tcPr>
            <w:tcW w:w="1514" w:type="dxa"/>
            <w:vAlign w:val="center"/>
          </w:tcPr>
          <w:p w14:paraId="56175205">
            <w:pPr>
              <w:widowControl/>
              <w:spacing w:line="280" w:lineRule="exact"/>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化工园区</w:t>
            </w:r>
          </w:p>
        </w:tc>
      </w:tr>
      <w:tr w14:paraId="75E0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757" w:type="dxa"/>
            <w:vAlign w:val="center"/>
          </w:tcPr>
          <w:p w14:paraId="4B637C74">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389" w:type="dxa"/>
            <w:gridSpan w:val="2"/>
            <w:vAlign w:val="center"/>
          </w:tcPr>
          <w:p w14:paraId="51CFBCCC">
            <w:pPr>
              <w:spacing w:line="300" w:lineRule="exact"/>
              <w:jc w:val="left"/>
              <w:rPr>
                <w:rFonts w:ascii="Times New Roman" w:hAnsi="Times New Roman" w:cs="Times New Roman"/>
                <w:sz w:val="24"/>
                <w:szCs w:val="24"/>
              </w:rPr>
            </w:pPr>
            <w:r>
              <w:rPr>
                <w:rFonts w:ascii="Times New Roman" w:hAnsi="Times New Roman" w:cs="Times New Roman"/>
                <w:sz w:val="24"/>
                <w:szCs w:val="24"/>
              </w:rPr>
              <w:t>堆沟港镇中心镇建设</w:t>
            </w:r>
          </w:p>
        </w:tc>
        <w:tc>
          <w:tcPr>
            <w:tcW w:w="5760" w:type="dxa"/>
            <w:vAlign w:val="center"/>
          </w:tcPr>
          <w:p w14:paraId="114C77DE">
            <w:pPr>
              <w:widowControl/>
              <w:autoSpaceDE w:val="0"/>
              <w:autoSpaceDN w:val="0"/>
              <w:spacing w:line="300" w:lineRule="exact"/>
              <w:rPr>
                <w:rFonts w:ascii="Times New Roman" w:hAnsi="Times New Roman" w:cs="Times New Roman"/>
                <w:color w:val="000000"/>
                <w:sz w:val="24"/>
                <w:szCs w:val="24"/>
              </w:rPr>
            </w:pPr>
            <w:r>
              <w:rPr>
                <w:rFonts w:ascii="Times New Roman" w:hAnsi="Times New Roman" w:cs="Times New Roman"/>
                <w:color w:val="000000"/>
                <w:sz w:val="24"/>
                <w:szCs w:val="24"/>
              </w:rPr>
              <w:t>以“十有工程”（有20亿元级主导产业，有为民服务中心，有优质中小学，有二级卫生院，有客运站，有大型商场，有特色街区，有健身公园系统，有电影院，有高效治理机制）为抓手，建设临港新城区，对标县城建管标准，加快补强服务设施短板，积极承接园区就业人口落户。</w:t>
            </w:r>
          </w:p>
        </w:tc>
        <w:tc>
          <w:tcPr>
            <w:tcW w:w="1437" w:type="dxa"/>
            <w:vAlign w:val="center"/>
          </w:tcPr>
          <w:p w14:paraId="3E330CC5">
            <w:pPr>
              <w:widowControl/>
              <w:spacing w:line="280" w:lineRule="exact"/>
              <w:textAlignment w:val="center"/>
              <w:rPr>
                <w:rFonts w:ascii="Times New Roman" w:hAnsi="Times New Roman" w:cs="Times New Roman"/>
                <w:color w:val="000000"/>
                <w:sz w:val="24"/>
                <w:szCs w:val="24"/>
              </w:rPr>
            </w:pPr>
            <w:r>
              <w:rPr>
                <w:rFonts w:ascii="Times New Roman" w:hAnsi="Times New Roman" w:cs="Times New Roman"/>
                <w:spacing w:val="-14"/>
                <w:kern w:val="0"/>
                <w:sz w:val="24"/>
                <w:szCs w:val="24"/>
              </w:rPr>
              <w:t>2022</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2024</w:t>
            </w:r>
            <w:r>
              <w:rPr>
                <w:rFonts w:hint="eastAsia" w:ascii="Times New Roman" w:hAnsi="Times New Roman" w:cs="Times New Roman"/>
                <w:spacing w:val="-14"/>
                <w:kern w:val="0"/>
                <w:sz w:val="24"/>
                <w:szCs w:val="24"/>
              </w:rPr>
              <w:t>年</w:t>
            </w:r>
          </w:p>
        </w:tc>
        <w:tc>
          <w:tcPr>
            <w:tcW w:w="1134" w:type="dxa"/>
            <w:vAlign w:val="center"/>
          </w:tcPr>
          <w:p w14:paraId="3FE69DE7">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45000</w:t>
            </w:r>
          </w:p>
        </w:tc>
        <w:tc>
          <w:tcPr>
            <w:tcW w:w="1418" w:type="dxa"/>
            <w:vAlign w:val="center"/>
          </w:tcPr>
          <w:p w14:paraId="0FA9E01F">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33000</w:t>
            </w:r>
          </w:p>
        </w:tc>
        <w:tc>
          <w:tcPr>
            <w:tcW w:w="1514" w:type="dxa"/>
            <w:vAlign w:val="center"/>
          </w:tcPr>
          <w:p w14:paraId="7FEE66EE">
            <w:pPr>
              <w:spacing w:line="30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堆沟港镇</w:t>
            </w:r>
          </w:p>
        </w:tc>
      </w:tr>
      <w:tr w14:paraId="7BD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57" w:type="dxa"/>
            <w:vAlign w:val="center"/>
          </w:tcPr>
          <w:p w14:paraId="592BCC52">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389" w:type="dxa"/>
            <w:gridSpan w:val="2"/>
            <w:vAlign w:val="center"/>
          </w:tcPr>
          <w:p w14:paraId="7D4352A9">
            <w:pPr>
              <w:jc w:val="center"/>
              <w:rPr>
                <w:rFonts w:ascii="宋体" w:hAnsi="宋体" w:cs="Times New Roman"/>
                <w:sz w:val="24"/>
                <w:szCs w:val="24"/>
              </w:rPr>
            </w:pPr>
            <w:r>
              <w:rPr>
                <w:rFonts w:hint="eastAsia" w:ascii="宋体" w:hAnsi="宋体" w:cs="仿宋_GB2312"/>
                <w:sz w:val="24"/>
                <w:szCs w:val="24"/>
              </w:rPr>
              <w:t>灌河渔港建设工程</w:t>
            </w:r>
          </w:p>
        </w:tc>
        <w:tc>
          <w:tcPr>
            <w:tcW w:w="5760" w:type="dxa"/>
            <w:vAlign w:val="center"/>
          </w:tcPr>
          <w:p w14:paraId="2177BF62">
            <w:pPr>
              <w:widowControl/>
              <w:autoSpaceDE w:val="0"/>
              <w:autoSpaceDN w:val="0"/>
              <w:spacing w:line="300" w:lineRule="exact"/>
              <w:rPr>
                <w:rFonts w:ascii="宋体" w:hAnsi="宋体" w:cs="Times New Roman"/>
                <w:color w:val="000000"/>
                <w:sz w:val="24"/>
                <w:szCs w:val="24"/>
              </w:rPr>
            </w:pPr>
            <w:r>
              <w:rPr>
                <w:rFonts w:ascii="Times New Roman" w:hAnsi="Times New Roman" w:cs="Times New Roman"/>
                <w:color w:val="000000"/>
                <w:sz w:val="24"/>
                <w:szCs w:val="24"/>
              </w:rPr>
              <w:t>在堆沟港镇六队村六队闸东侧、灌河北岸新建上岸栈桥长度340.7m，疏浚锚地及航道16.2万m</w:t>
            </w:r>
            <w:r>
              <w:rPr>
                <w:rFonts w:ascii="Times New Roman" w:hAnsi="Times New Roman" w:cs="Times New Roman"/>
                <w:color w:val="000000"/>
                <w:sz w:val="24"/>
                <w:szCs w:val="24"/>
                <w:vertAlign w:val="superscript"/>
              </w:rPr>
              <w:t>3</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以及相关拦船设施、给排水、照明等配套设施。栈桥间设置长266.3m直立式护坡兼做靠船功能，直立式护坡与栈桥夹角平台上布置1座渔政执法站点。建成后满足50多条渔船、1艘渔政执法船及1艘海警执法艇靠船避风锚泊要求，汽车吊上栈桥给船舶物资供给及作业要求需求</w:t>
            </w:r>
            <w:r>
              <w:rPr>
                <w:rFonts w:hint="eastAsia" w:ascii="宋体" w:hAnsi="宋体" w:cs="Times New Roman"/>
                <w:color w:val="000000"/>
                <w:sz w:val="24"/>
                <w:szCs w:val="24"/>
              </w:rPr>
              <w:t>。</w:t>
            </w:r>
          </w:p>
        </w:tc>
        <w:tc>
          <w:tcPr>
            <w:tcW w:w="1437" w:type="dxa"/>
            <w:vAlign w:val="center"/>
          </w:tcPr>
          <w:p w14:paraId="38D63681">
            <w:pPr>
              <w:widowControl/>
              <w:spacing w:line="280" w:lineRule="exact"/>
              <w:textAlignment w:val="center"/>
              <w:rPr>
                <w:rFonts w:ascii="Times New Roman" w:hAnsi="Times New Roman" w:cs="Times New Roman"/>
                <w:color w:val="000000"/>
                <w:sz w:val="24"/>
                <w:szCs w:val="24"/>
              </w:rPr>
            </w:pPr>
            <w:r>
              <w:rPr>
                <w:rFonts w:ascii="Times New Roman" w:hAnsi="Times New Roman" w:cs="Times New Roman"/>
                <w:spacing w:val="-14"/>
                <w:kern w:val="0"/>
                <w:sz w:val="24"/>
                <w:szCs w:val="24"/>
              </w:rPr>
              <w:t>2023</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2024</w:t>
            </w:r>
            <w:r>
              <w:rPr>
                <w:rFonts w:hint="eastAsia" w:ascii="Times New Roman" w:hAnsi="Times New Roman" w:cs="Times New Roman"/>
                <w:spacing w:val="-14"/>
                <w:kern w:val="0"/>
                <w:sz w:val="24"/>
                <w:szCs w:val="24"/>
              </w:rPr>
              <w:t>年</w:t>
            </w:r>
          </w:p>
        </w:tc>
        <w:tc>
          <w:tcPr>
            <w:tcW w:w="1134" w:type="dxa"/>
            <w:vAlign w:val="center"/>
          </w:tcPr>
          <w:p w14:paraId="6DA1FE30">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9800</w:t>
            </w:r>
          </w:p>
        </w:tc>
        <w:tc>
          <w:tcPr>
            <w:tcW w:w="1418" w:type="dxa"/>
            <w:vAlign w:val="center"/>
          </w:tcPr>
          <w:p w14:paraId="6959FC1C">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9800</w:t>
            </w:r>
          </w:p>
        </w:tc>
        <w:tc>
          <w:tcPr>
            <w:tcW w:w="1514" w:type="dxa"/>
            <w:vAlign w:val="center"/>
          </w:tcPr>
          <w:p w14:paraId="3F1E4116">
            <w:pPr>
              <w:spacing w:line="30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农业农村局城发集团</w:t>
            </w:r>
          </w:p>
          <w:p w14:paraId="59E39E8D">
            <w:pPr>
              <w:spacing w:line="30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堆沟港镇</w:t>
            </w:r>
          </w:p>
        </w:tc>
      </w:tr>
      <w:tr w14:paraId="36A3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57" w:type="dxa"/>
            <w:vAlign w:val="center"/>
          </w:tcPr>
          <w:p w14:paraId="21591D50">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389" w:type="dxa"/>
            <w:gridSpan w:val="2"/>
            <w:vAlign w:val="center"/>
          </w:tcPr>
          <w:p w14:paraId="36E01456">
            <w:pPr>
              <w:rPr>
                <w:rFonts w:ascii="宋体" w:hAnsi="宋体" w:cs="Times New Roman"/>
                <w:spacing w:val="-14"/>
                <w:sz w:val="24"/>
                <w:szCs w:val="24"/>
              </w:rPr>
            </w:pPr>
            <w:r>
              <w:rPr>
                <w:rFonts w:hint="eastAsia" w:ascii="宋体" w:hAnsi="宋体" w:cs="仿宋_GB2312"/>
                <w:spacing w:val="-14"/>
                <w:sz w:val="24"/>
                <w:szCs w:val="24"/>
              </w:rPr>
              <w:t>堆沟渔产品特色产业区</w:t>
            </w:r>
          </w:p>
        </w:tc>
        <w:tc>
          <w:tcPr>
            <w:tcW w:w="5760" w:type="dxa"/>
            <w:vAlign w:val="center"/>
          </w:tcPr>
          <w:p w14:paraId="1FA93431">
            <w:pPr>
              <w:widowControl/>
              <w:autoSpaceDE w:val="0"/>
              <w:autoSpaceDN w:val="0"/>
              <w:spacing w:line="300" w:lineRule="exact"/>
              <w:rPr>
                <w:rFonts w:ascii="宋体" w:hAnsi="宋体" w:cs="Times New Roman"/>
                <w:color w:val="000000"/>
                <w:sz w:val="24"/>
                <w:szCs w:val="24"/>
              </w:rPr>
            </w:pPr>
            <w:r>
              <w:rPr>
                <w:rFonts w:hint="eastAsia" w:ascii="宋体" w:hAnsi="宋体" w:cs="仿宋_GB2312"/>
                <w:sz w:val="24"/>
                <w:szCs w:val="24"/>
              </w:rPr>
              <w:t>结合渔船避风锚地建设，在镇区五队街新建海产品交易中心、水产品加工园、电商产业园、海鲜美食街、渔民邻里服务中心、综合管理中心、污水处理站等设施，配套建设冰库2个、冷库2座、停车场等。</w:t>
            </w:r>
          </w:p>
        </w:tc>
        <w:tc>
          <w:tcPr>
            <w:tcW w:w="1437" w:type="dxa"/>
            <w:vAlign w:val="center"/>
          </w:tcPr>
          <w:p w14:paraId="264811CB">
            <w:pPr>
              <w:widowControl/>
              <w:spacing w:line="280" w:lineRule="exact"/>
              <w:textAlignment w:val="center"/>
              <w:rPr>
                <w:rFonts w:ascii="Times New Roman" w:hAnsi="Times New Roman" w:cs="Times New Roman"/>
                <w:sz w:val="24"/>
                <w:szCs w:val="24"/>
              </w:rPr>
            </w:pPr>
            <w:r>
              <w:rPr>
                <w:rFonts w:ascii="Times New Roman" w:hAnsi="Times New Roman" w:cs="Times New Roman"/>
                <w:spacing w:val="-14"/>
                <w:kern w:val="0"/>
                <w:sz w:val="24"/>
                <w:szCs w:val="24"/>
              </w:rPr>
              <w:t>2023</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2024</w:t>
            </w:r>
            <w:r>
              <w:rPr>
                <w:rFonts w:hint="eastAsia" w:ascii="Times New Roman" w:hAnsi="Times New Roman" w:cs="Times New Roman"/>
                <w:spacing w:val="-14"/>
                <w:kern w:val="0"/>
                <w:sz w:val="24"/>
                <w:szCs w:val="24"/>
              </w:rPr>
              <w:t>年</w:t>
            </w:r>
          </w:p>
        </w:tc>
        <w:tc>
          <w:tcPr>
            <w:tcW w:w="1134" w:type="dxa"/>
            <w:vAlign w:val="center"/>
          </w:tcPr>
          <w:p w14:paraId="56111C89">
            <w:pPr>
              <w:spacing w:line="300" w:lineRule="exact"/>
              <w:jc w:val="center"/>
              <w:rPr>
                <w:rFonts w:ascii="Times New Roman" w:hAnsi="Times New Roman" w:cs="Times New Roman"/>
                <w:sz w:val="24"/>
                <w:szCs w:val="24"/>
              </w:rPr>
            </w:pPr>
            <w:r>
              <w:rPr>
                <w:rFonts w:ascii="Times New Roman" w:hAnsi="Times New Roman" w:cs="Times New Roman"/>
                <w:sz w:val="24"/>
                <w:szCs w:val="24"/>
              </w:rPr>
              <w:t>15000</w:t>
            </w:r>
          </w:p>
        </w:tc>
        <w:tc>
          <w:tcPr>
            <w:tcW w:w="1418" w:type="dxa"/>
            <w:vAlign w:val="center"/>
          </w:tcPr>
          <w:p w14:paraId="6A95AC1F">
            <w:pPr>
              <w:spacing w:line="300" w:lineRule="exact"/>
              <w:jc w:val="center"/>
              <w:rPr>
                <w:rFonts w:ascii="Times New Roman" w:hAnsi="Times New Roman" w:cs="Times New Roman"/>
                <w:sz w:val="24"/>
                <w:szCs w:val="24"/>
              </w:rPr>
            </w:pPr>
            <w:r>
              <w:rPr>
                <w:rFonts w:ascii="Times New Roman" w:hAnsi="Times New Roman" w:cs="Times New Roman"/>
                <w:sz w:val="24"/>
                <w:szCs w:val="24"/>
              </w:rPr>
              <w:t>10000</w:t>
            </w:r>
          </w:p>
        </w:tc>
        <w:tc>
          <w:tcPr>
            <w:tcW w:w="1514" w:type="dxa"/>
            <w:vAlign w:val="center"/>
          </w:tcPr>
          <w:p w14:paraId="6C429678">
            <w:pPr>
              <w:spacing w:line="30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城发集团</w:t>
            </w:r>
          </w:p>
          <w:p w14:paraId="5495EB6F">
            <w:pPr>
              <w:spacing w:line="30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堆沟港镇</w:t>
            </w:r>
          </w:p>
        </w:tc>
      </w:tr>
      <w:tr w14:paraId="30E8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57" w:type="dxa"/>
            <w:vMerge w:val="restart"/>
            <w:vAlign w:val="center"/>
          </w:tcPr>
          <w:p w14:paraId="472C0448">
            <w:pPr>
              <w:spacing w:line="280" w:lineRule="exact"/>
              <w:jc w:val="center"/>
              <w:rPr>
                <w:rFonts w:ascii="Times New Roman" w:hAnsi="Times New Roman" w:cs="Times New Roman"/>
                <w:b/>
                <w:color w:val="FF0000"/>
                <w:kern w:val="0"/>
                <w:sz w:val="24"/>
                <w:szCs w:val="24"/>
              </w:rPr>
            </w:pPr>
            <w:r>
              <w:rPr>
                <w:rFonts w:hint="eastAsia" w:ascii="Times New Roman" w:hAnsi="Times New Roman" w:cs="Times New Roman"/>
                <w:b/>
                <w:kern w:val="0"/>
                <w:sz w:val="24"/>
                <w:szCs w:val="24"/>
              </w:rPr>
              <w:t>7</w:t>
            </w:r>
          </w:p>
        </w:tc>
        <w:tc>
          <w:tcPr>
            <w:tcW w:w="798" w:type="dxa"/>
            <w:vMerge w:val="restart"/>
            <w:vAlign w:val="center"/>
          </w:tcPr>
          <w:p w14:paraId="5450F01F">
            <w:pPr>
              <w:widowControl/>
              <w:adjustRightInd w:val="0"/>
              <w:snapToGrid w:val="0"/>
              <w:spacing w:line="280" w:lineRule="exact"/>
              <w:rPr>
                <w:rFonts w:ascii="Times New Roman" w:hAnsi="Times New Roman" w:cs="Times New Roman"/>
                <w:color w:val="FF0000"/>
                <w:kern w:val="0"/>
                <w:sz w:val="24"/>
                <w:szCs w:val="24"/>
              </w:rPr>
            </w:pPr>
            <w:r>
              <w:rPr>
                <w:rFonts w:hint="eastAsia" w:ascii="Times New Roman" w:hAnsi="Times New Roman" w:cs="Times New Roman"/>
                <w:kern w:val="0"/>
                <w:sz w:val="24"/>
                <w:szCs w:val="24"/>
              </w:rPr>
              <w:t>港口集疏运体系建设</w:t>
            </w:r>
          </w:p>
        </w:tc>
        <w:tc>
          <w:tcPr>
            <w:tcW w:w="1591" w:type="dxa"/>
            <w:vAlign w:val="center"/>
          </w:tcPr>
          <w:p w14:paraId="54858F1E">
            <w:pPr>
              <w:widowControl/>
              <w:adjustRightInd w:val="0"/>
              <w:snapToGrid w:val="0"/>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灌河港区长茂作业区东区码头工程</w:t>
            </w:r>
          </w:p>
        </w:tc>
        <w:tc>
          <w:tcPr>
            <w:tcW w:w="5760" w:type="dxa"/>
            <w:vAlign w:val="center"/>
          </w:tcPr>
          <w:p w14:paraId="3C2E08AF">
            <w:pPr>
              <w:widowControl/>
              <w:spacing w:line="280" w:lineRule="exact"/>
              <w:rPr>
                <w:rFonts w:ascii="Times New Roman" w:hAnsi="Times New Roman" w:cs="Times New Roman"/>
                <w:kern w:val="0"/>
                <w:sz w:val="24"/>
                <w:szCs w:val="24"/>
              </w:rPr>
            </w:pPr>
            <w:r>
              <w:rPr>
                <w:rFonts w:ascii="Times New Roman" w:hAnsi="Times New Roman" w:cs="Times New Roman"/>
                <w:kern w:val="0"/>
                <w:sz w:val="24"/>
                <w:szCs w:val="24"/>
              </w:rPr>
              <w:t>建设2个3000吨级散货泊位，泊位总长度198米，设计年通过能力170万吨。</w:t>
            </w:r>
          </w:p>
        </w:tc>
        <w:tc>
          <w:tcPr>
            <w:tcW w:w="1437" w:type="dxa"/>
            <w:vAlign w:val="center"/>
          </w:tcPr>
          <w:p w14:paraId="2D94A3EA">
            <w:pPr>
              <w:widowControl/>
              <w:spacing w:line="280" w:lineRule="exact"/>
              <w:textAlignment w:val="center"/>
              <w:rPr>
                <w:rFonts w:ascii="Times New Roman" w:hAnsi="Times New Roman" w:cs="Times New Roman"/>
                <w:kern w:val="0"/>
                <w:sz w:val="24"/>
                <w:szCs w:val="24"/>
              </w:rPr>
            </w:pPr>
            <w:r>
              <w:rPr>
                <w:rFonts w:ascii="Times New Roman" w:hAnsi="Times New Roman" w:cs="Times New Roman"/>
                <w:spacing w:val="-14"/>
                <w:kern w:val="0"/>
                <w:sz w:val="24"/>
                <w:szCs w:val="24"/>
              </w:rPr>
              <w:t>2023</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2024</w:t>
            </w:r>
            <w:r>
              <w:rPr>
                <w:rFonts w:hint="eastAsia" w:ascii="Times New Roman" w:hAnsi="Times New Roman" w:cs="Times New Roman"/>
                <w:spacing w:val="-14"/>
                <w:kern w:val="0"/>
                <w:sz w:val="24"/>
                <w:szCs w:val="24"/>
              </w:rPr>
              <w:t>年</w:t>
            </w:r>
          </w:p>
        </w:tc>
        <w:tc>
          <w:tcPr>
            <w:tcW w:w="1134" w:type="dxa"/>
            <w:vAlign w:val="center"/>
          </w:tcPr>
          <w:p w14:paraId="7134A5EE">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12000</w:t>
            </w:r>
          </w:p>
        </w:tc>
        <w:tc>
          <w:tcPr>
            <w:tcW w:w="1418" w:type="dxa"/>
            <w:vAlign w:val="center"/>
          </w:tcPr>
          <w:p w14:paraId="051A6471">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12000</w:t>
            </w:r>
          </w:p>
        </w:tc>
        <w:tc>
          <w:tcPr>
            <w:tcW w:w="1514" w:type="dxa"/>
            <w:vAlign w:val="center"/>
          </w:tcPr>
          <w:p w14:paraId="0C459518">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交通局</w:t>
            </w:r>
          </w:p>
        </w:tc>
      </w:tr>
      <w:tr w14:paraId="38BF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57" w:type="dxa"/>
            <w:vMerge w:val="continue"/>
            <w:vAlign w:val="center"/>
          </w:tcPr>
          <w:p w14:paraId="1E5546DA">
            <w:pPr>
              <w:spacing w:line="280" w:lineRule="exact"/>
              <w:jc w:val="center"/>
              <w:rPr>
                <w:rFonts w:ascii="Times New Roman" w:hAnsi="Times New Roman" w:cs="Times New Roman"/>
                <w:color w:val="000000"/>
                <w:kern w:val="0"/>
                <w:sz w:val="24"/>
                <w:szCs w:val="24"/>
              </w:rPr>
            </w:pPr>
          </w:p>
        </w:tc>
        <w:tc>
          <w:tcPr>
            <w:tcW w:w="798" w:type="dxa"/>
            <w:vMerge w:val="continue"/>
            <w:vAlign w:val="center"/>
          </w:tcPr>
          <w:p w14:paraId="3ECFFE9E">
            <w:pPr>
              <w:widowControl/>
              <w:adjustRightInd w:val="0"/>
              <w:snapToGrid w:val="0"/>
              <w:spacing w:line="280" w:lineRule="exact"/>
              <w:jc w:val="left"/>
              <w:rPr>
                <w:rFonts w:ascii="Times New Roman" w:hAnsi="Times New Roman" w:cs="Times New Roman"/>
                <w:color w:val="FF0000"/>
                <w:spacing w:val="-4"/>
                <w:kern w:val="0"/>
                <w:sz w:val="24"/>
                <w:szCs w:val="24"/>
              </w:rPr>
            </w:pPr>
          </w:p>
        </w:tc>
        <w:tc>
          <w:tcPr>
            <w:tcW w:w="1591" w:type="dxa"/>
            <w:vAlign w:val="center"/>
          </w:tcPr>
          <w:p w14:paraId="1EFFA1AA">
            <w:pPr>
              <w:widowControl/>
              <w:adjustRightInd w:val="0"/>
              <w:snapToGrid w:val="0"/>
              <w:spacing w:line="280" w:lineRule="exact"/>
              <w:jc w:val="center"/>
              <w:rPr>
                <w:rFonts w:ascii="Times New Roman" w:hAnsi="Times New Roman" w:cs="Times New Roman"/>
                <w:spacing w:val="-12"/>
                <w:kern w:val="0"/>
                <w:sz w:val="24"/>
                <w:szCs w:val="24"/>
              </w:rPr>
            </w:pPr>
            <w:r>
              <w:rPr>
                <w:rFonts w:ascii="Times New Roman" w:hAnsi="Times New Roman" w:cs="Times New Roman"/>
                <w:spacing w:val="-12"/>
                <w:kern w:val="0"/>
                <w:sz w:val="24"/>
                <w:szCs w:val="24"/>
              </w:rPr>
              <w:t>灌河港区堆沟作业区和港建材码头工程</w:t>
            </w:r>
          </w:p>
        </w:tc>
        <w:tc>
          <w:tcPr>
            <w:tcW w:w="5760" w:type="dxa"/>
            <w:vAlign w:val="center"/>
          </w:tcPr>
          <w:p w14:paraId="49DC39A3">
            <w:pPr>
              <w:widowControl/>
              <w:spacing w:line="280" w:lineRule="exact"/>
              <w:rPr>
                <w:rFonts w:ascii="Times New Roman" w:hAnsi="Times New Roman" w:cs="Times New Roman"/>
                <w:kern w:val="0"/>
                <w:sz w:val="24"/>
                <w:szCs w:val="24"/>
              </w:rPr>
            </w:pPr>
            <w:r>
              <w:rPr>
                <w:rFonts w:ascii="Times New Roman" w:hAnsi="Times New Roman" w:cs="Times New Roman"/>
                <w:kern w:val="0"/>
                <w:sz w:val="24"/>
                <w:szCs w:val="24"/>
              </w:rPr>
              <w:t>建设1个5000吨级散货泊位，占用岸线</w:t>
            </w:r>
            <w:r>
              <w:rPr>
                <w:rFonts w:hint="eastAsia" w:ascii="Times New Roman" w:hAnsi="Times New Roman" w:cs="Times New Roman"/>
                <w:kern w:val="0"/>
                <w:sz w:val="24"/>
                <w:szCs w:val="24"/>
              </w:rPr>
              <w:t>长度</w:t>
            </w:r>
            <w:r>
              <w:rPr>
                <w:rFonts w:ascii="Times New Roman" w:hAnsi="Times New Roman" w:cs="Times New Roman"/>
                <w:kern w:val="0"/>
                <w:sz w:val="24"/>
                <w:szCs w:val="24"/>
              </w:rPr>
              <w:t>145米，设计年通过能力130万</w:t>
            </w:r>
            <w:r>
              <w:rPr>
                <w:rFonts w:hint="eastAsia" w:ascii="Times New Roman" w:hAnsi="Times New Roman" w:cs="Times New Roman"/>
                <w:kern w:val="0"/>
                <w:sz w:val="24"/>
                <w:szCs w:val="24"/>
              </w:rPr>
              <w:t>吨。</w:t>
            </w:r>
          </w:p>
        </w:tc>
        <w:tc>
          <w:tcPr>
            <w:tcW w:w="1437" w:type="dxa"/>
            <w:vAlign w:val="center"/>
          </w:tcPr>
          <w:p w14:paraId="4E5BD4FE">
            <w:pPr>
              <w:widowControl/>
              <w:spacing w:line="280" w:lineRule="exact"/>
              <w:textAlignment w:val="center"/>
              <w:rPr>
                <w:rFonts w:ascii="Times New Roman" w:hAnsi="Times New Roman" w:cs="Times New Roman"/>
                <w:kern w:val="0"/>
                <w:sz w:val="24"/>
                <w:szCs w:val="24"/>
              </w:rPr>
            </w:pPr>
            <w:r>
              <w:rPr>
                <w:rFonts w:ascii="Times New Roman" w:hAnsi="Times New Roman" w:cs="Times New Roman"/>
                <w:spacing w:val="-14"/>
                <w:kern w:val="0"/>
                <w:sz w:val="24"/>
                <w:szCs w:val="24"/>
              </w:rPr>
              <w:t>2022</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2023</w:t>
            </w:r>
            <w:r>
              <w:rPr>
                <w:rFonts w:hint="eastAsia" w:ascii="Times New Roman" w:hAnsi="Times New Roman" w:cs="Times New Roman"/>
                <w:spacing w:val="-14"/>
                <w:kern w:val="0"/>
                <w:sz w:val="24"/>
                <w:szCs w:val="24"/>
              </w:rPr>
              <w:t>年</w:t>
            </w:r>
          </w:p>
        </w:tc>
        <w:tc>
          <w:tcPr>
            <w:tcW w:w="1134" w:type="dxa"/>
            <w:vAlign w:val="center"/>
          </w:tcPr>
          <w:p w14:paraId="22856134">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12000</w:t>
            </w:r>
          </w:p>
        </w:tc>
        <w:tc>
          <w:tcPr>
            <w:tcW w:w="1418" w:type="dxa"/>
            <w:vAlign w:val="center"/>
          </w:tcPr>
          <w:p w14:paraId="227CDA68">
            <w:pPr>
              <w:widowControl/>
              <w:spacing w:line="280" w:lineRule="exact"/>
              <w:jc w:val="center"/>
              <w:rPr>
                <w:rFonts w:ascii="Times New Roman" w:hAnsi="Times New Roman" w:cs="Times New Roman"/>
                <w:kern w:val="0"/>
                <w:sz w:val="24"/>
                <w:szCs w:val="24"/>
              </w:rPr>
            </w:pPr>
            <w:r>
              <w:rPr>
                <w:rFonts w:ascii="Times New Roman" w:hAnsi="Times New Roman" w:cs="Times New Roman"/>
                <w:kern w:val="0"/>
                <w:sz w:val="24"/>
                <w:szCs w:val="24"/>
              </w:rPr>
              <w:t>10000</w:t>
            </w:r>
          </w:p>
        </w:tc>
        <w:tc>
          <w:tcPr>
            <w:tcW w:w="1514" w:type="dxa"/>
            <w:vAlign w:val="center"/>
          </w:tcPr>
          <w:p w14:paraId="03CB634F">
            <w:pPr>
              <w:widowControl/>
              <w:spacing w:line="28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交通局</w:t>
            </w:r>
          </w:p>
        </w:tc>
      </w:tr>
      <w:tr w14:paraId="31E9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57" w:type="dxa"/>
            <w:vMerge w:val="continue"/>
            <w:vAlign w:val="center"/>
          </w:tcPr>
          <w:p w14:paraId="40768631">
            <w:pPr>
              <w:spacing w:line="280" w:lineRule="exact"/>
              <w:jc w:val="center"/>
              <w:rPr>
                <w:rFonts w:ascii="Times New Roman" w:hAnsi="Times New Roman" w:cs="Times New Roman"/>
                <w:color w:val="FF0000"/>
                <w:sz w:val="24"/>
                <w:szCs w:val="24"/>
              </w:rPr>
            </w:pPr>
          </w:p>
        </w:tc>
        <w:tc>
          <w:tcPr>
            <w:tcW w:w="798" w:type="dxa"/>
            <w:vMerge w:val="continue"/>
            <w:vAlign w:val="center"/>
          </w:tcPr>
          <w:p w14:paraId="5B1C5EAE">
            <w:pPr>
              <w:spacing w:line="280" w:lineRule="exact"/>
              <w:rPr>
                <w:rFonts w:ascii="Times New Roman" w:hAnsi="Times New Roman" w:cs="Times New Roman"/>
                <w:color w:val="FF0000"/>
                <w:sz w:val="24"/>
                <w:szCs w:val="24"/>
              </w:rPr>
            </w:pPr>
          </w:p>
        </w:tc>
        <w:tc>
          <w:tcPr>
            <w:tcW w:w="1591" w:type="dxa"/>
            <w:vAlign w:val="center"/>
          </w:tcPr>
          <w:p w14:paraId="2E385DCD">
            <w:pPr>
              <w:spacing w:line="280" w:lineRule="exact"/>
              <w:jc w:val="center"/>
              <w:rPr>
                <w:rFonts w:ascii="Times New Roman" w:hAnsi="Times New Roman" w:cs="Times New Roman"/>
                <w:spacing w:val="-10"/>
                <w:sz w:val="24"/>
                <w:szCs w:val="24"/>
              </w:rPr>
            </w:pPr>
            <w:r>
              <w:rPr>
                <w:rFonts w:ascii="Times New Roman" w:hAnsi="Times New Roman" w:cs="Times New Roman"/>
                <w:spacing w:val="-10"/>
                <w:sz w:val="24"/>
                <w:szCs w:val="24"/>
              </w:rPr>
              <w:t>灌河港区堆沟作业区散货泊位一期工程</w:t>
            </w:r>
          </w:p>
        </w:tc>
        <w:tc>
          <w:tcPr>
            <w:tcW w:w="5760" w:type="dxa"/>
            <w:vAlign w:val="center"/>
          </w:tcPr>
          <w:p w14:paraId="762721EA">
            <w:pPr>
              <w:spacing w:line="280" w:lineRule="exact"/>
              <w:rPr>
                <w:rFonts w:ascii="Times New Roman" w:hAnsi="Times New Roman" w:cs="Times New Roman"/>
                <w:sz w:val="24"/>
                <w:szCs w:val="24"/>
              </w:rPr>
            </w:pPr>
            <w:r>
              <w:rPr>
                <w:rFonts w:ascii="Times New Roman" w:hAnsi="Times New Roman" w:cs="Times New Roman"/>
                <w:sz w:val="24"/>
                <w:szCs w:val="24"/>
              </w:rPr>
              <w:t>建设2个2万吨级散货泊位，占用岸线长度382米，设计年通过能力560万吨。</w:t>
            </w:r>
          </w:p>
        </w:tc>
        <w:tc>
          <w:tcPr>
            <w:tcW w:w="1437" w:type="dxa"/>
            <w:vAlign w:val="center"/>
          </w:tcPr>
          <w:p w14:paraId="7A3DCEF7">
            <w:pPr>
              <w:widowControl/>
              <w:spacing w:line="280" w:lineRule="exact"/>
              <w:textAlignment w:val="center"/>
              <w:rPr>
                <w:rFonts w:ascii="Times New Roman" w:hAnsi="Times New Roman" w:cs="Times New Roman"/>
                <w:sz w:val="24"/>
                <w:szCs w:val="24"/>
              </w:rPr>
            </w:pPr>
            <w:r>
              <w:rPr>
                <w:rFonts w:ascii="Times New Roman" w:hAnsi="Times New Roman" w:cs="Times New Roman"/>
                <w:spacing w:val="-14"/>
                <w:kern w:val="0"/>
                <w:sz w:val="24"/>
                <w:szCs w:val="24"/>
              </w:rPr>
              <w:t>2023</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2024</w:t>
            </w:r>
            <w:r>
              <w:rPr>
                <w:rFonts w:hint="eastAsia" w:ascii="Times New Roman" w:hAnsi="Times New Roman" w:cs="Times New Roman"/>
                <w:spacing w:val="-14"/>
                <w:kern w:val="0"/>
                <w:sz w:val="24"/>
                <w:szCs w:val="24"/>
              </w:rPr>
              <w:t>年</w:t>
            </w:r>
          </w:p>
        </w:tc>
        <w:tc>
          <w:tcPr>
            <w:tcW w:w="1134" w:type="dxa"/>
            <w:vAlign w:val="center"/>
          </w:tcPr>
          <w:p w14:paraId="6A47CE1B">
            <w:pPr>
              <w:spacing w:line="280" w:lineRule="exact"/>
              <w:jc w:val="center"/>
              <w:rPr>
                <w:rFonts w:ascii="Times New Roman" w:hAnsi="Times New Roman" w:cs="Times New Roman"/>
                <w:sz w:val="24"/>
                <w:szCs w:val="24"/>
              </w:rPr>
            </w:pPr>
            <w:r>
              <w:rPr>
                <w:rFonts w:ascii="Times New Roman" w:hAnsi="Times New Roman" w:cs="Times New Roman"/>
                <w:sz w:val="24"/>
                <w:szCs w:val="24"/>
              </w:rPr>
              <w:t>38000</w:t>
            </w:r>
          </w:p>
        </w:tc>
        <w:tc>
          <w:tcPr>
            <w:tcW w:w="1418" w:type="dxa"/>
            <w:vAlign w:val="center"/>
          </w:tcPr>
          <w:p w14:paraId="200119B4">
            <w:pPr>
              <w:spacing w:line="280" w:lineRule="exact"/>
              <w:jc w:val="center"/>
              <w:rPr>
                <w:rFonts w:ascii="Times New Roman" w:hAnsi="Times New Roman" w:cs="Times New Roman"/>
                <w:sz w:val="24"/>
                <w:szCs w:val="24"/>
              </w:rPr>
            </w:pPr>
            <w:r>
              <w:rPr>
                <w:rFonts w:ascii="Times New Roman" w:hAnsi="Times New Roman" w:cs="Times New Roman"/>
                <w:sz w:val="24"/>
                <w:szCs w:val="24"/>
              </w:rPr>
              <w:t>38000</w:t>
            </w:r>
          </w:p>
        </w:tc>
        <w:tc>
          <w:tcPr>
            <w:tcW w:w="1514" w:type="dxa"/>
            <w:vAlign w:val="center"/>
          </w:tcPr>
          <w:p w14:paraId="233D9C31">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交通局</w:t>
            </w:r>
          </w:p>
        </w:tc>
      </w:tr>
      <w:tr w14:paraId="0F6C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57" w:type="dxa"/>
            <w:vMerge w:val="continue"/>
            <w:vAlign w:val="center"/>
          </w:tcPr>
          <w:p w14:paraId="15C5A3FD">
            <w:pPr>
              <w:spacing w:line="280" w:lineRule="exact"/>
              <w:jc w:val="center"/>
              <w:rPr>
                <w:rFonts w:ascii="Times New Roman" w:hAnsi="Times New Roman" w:cs="Times New Roman"/>
                <w:color w:val="FF0000"/>
                <w:sz w:val="24"/>
                <w:szCs w:val="24"/>
              </w:rPr>
            </w:pPr>
          </w:p>
        </w:tc>
        <w:tc>
          <w:tcPr>
            <w:tcW w:w="798" w:type="dxa"/>
            <w:vMerge w:val="continue"/>
            <w:vAlign w:val="center"/>
          </w:tcPr>
          <w:p w14:paraId="194617C0">
            <w:pPr>
              <w:spacing w:line="280" w:lineRule="exact"/>
              <w:rPr>
                <w:rFonts w:ascii="Times New Roman" w:hAnsi="Times New Roman" w:cs="Times New Roman"/>
                <w:color w:val="FF0000"/>
                <w:sz w:val="24"/>
                <w:szCs w:val="24"/>
              </w:rPr>
            </w:pPr>
          </w:p>
        </w:tc>
        <w:tc>
          <w:tcPr>
            <w:tcW w:w="1591" w:type="dxa"/>
            <w:vAlign w:val="center"/>
          </w:tcPr>
          <w:p w14:paraId="6D083A6B">
            <w:pPr>
              <w:spacing w:line="280" w:lineRule="exact"/>
              <w:jc w:val="center"/>
              <w:rPr>
                <w:rFonts w:ascii="Times New Roman" w:hAnsi="Times New Roman" w:cs="Times New Roman"/>
                <w:spacing w:val="-10"/>
                <w:sz w:val="24"/>
                <w:szCs w:val="24"/>
              </w:rPr>
            </w:pPr>
            <w:r>
              <w:rPr>
                <w:rFonts w:ascii="Times New Roman" w:hAnsi="Times New Roman" w:cs="Times New Roman"/>
                <w:spacing w:val="-10"/>
                <w:sz w:val="24"/>
                <w:szCs w:val="24"/>
              </w:rPr>
              <w:t>灌河港区堆沟作业区液体</w:t>
            </w:r>
            <w:r>
              <w:rPr>
                <w:rFonts w:ascii="Times New Roman" w:hAnsi="Times New Roman" w:cs="Times New Roman"/>
                <w:spacing w:val="-10"/>
                <w:szCs w:val="20"/>
              </w:rPr>
              <w:t>化</w:t>
            </w:r>
            <w:r>
              <w:rPr>
                <w:rFonts w:ascii="Times New Roman" w:hAnsi="Times New Roman" w:cs="Times New Roman"/>
                <w:spacing w:val="-10"/>
                <w:sz w:val="24"/>
                <w:szCs w:val="24"/>
              </w:rPr>
              <w:t>工码头工程</w:t>
            </w:r>
          </w:p>
        </w:tc>
        <w:tc>
          <w:tcPr>
            <w:tcW w:w="5760" w:type="dxa"/>
            <w:vAlign w:val="center"/>
          </w:tcPr>
          <w:p w14:paraId="73A4772C">
            <w:pPr>
              <w:spacing w:line="280" w:lineRule="exact"/>
              <w:jc w:val="center"/>
              <w:rPr>
                <w:rFonts w:ascii="Times New Roman" w:hAnsi="Times New Roman" w:cs="Times New Roman"/>
                <w:sz w:val="24"/>
                <w:szCs w:val="24"/>
              </w:rPr>
            </w:pPr>
            <w:r>
              <w:rPr>
                <w:rFonts w:ascii="Times New Roman" w:hAnsi="Times New Roman" w:cs="Times New Roman"/>
                <w:sz w:val="24"/>
                <w:szCs w:val="24"/>
              </w:rPr>
              <w:t>建设1个2万吨级化工泊位</w:t>
            </w:r>
          </w:p>
        </w:tc>
        <w:tc>
          <w:tcPr>
            <w:tcW w:w="1437" w:type="dxa"/>
            <w:vAlign w:val="center"/>
          </w:tcPr>
          <w:p w14:paraId="670472B5">
            <w:pPr>
              <w:widowControl/>
              <w:spacing w:line="280" w:lineRule="exact"/>
              <w:textAlignment w:val="center"/>
              <w:rPr>
                <w:rFonts w:ascii="Times New Roman" w:hAnsi="Times New Roman" w:cs="Times New Roman"/>
                <w:sz w:val="24"/>
                <w:szCs w:val="24"/>
              </w:rPr>
            </w:pPr>
            <w:r>
              <w:rPr>
                <w:rFonts w:ascii="Times New Roman" w:hAnsi="Times New Roman" w:cs="Times New Roman"/>
                <w:spacing w:val="-14"/>
                <w:kern w:val="0"/>
                <w:sz w:val="24"/>
                <w:szCs w:val="24"/>
              </w:rPr>
              <w:t>202</w:t>
            </w:r>
            <w:r>
              <w:rPr>
                <w:rFonts w:hint="eastAsia" w:ascii="Times New Roman" w:hAnsi="Times New Roman" w:cs="Times New Roman"/>
                <w:spacing w:val="-14"/>
                <w:kern w:val="0"/>
                <w:sz w:val="24"/>
                <w:szCs w:val="24"/>
              </w:rPr>
              <w:t>3</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w:t>
            </w:r>
            <w:r>
              <w:rPr>
                <w:rFonts w:hint="eastAsia" w:ascii="Times New Roman" w:hAnsi="Times New Roman" w:cs="Times New Roman"/>
                <w:spacing w:val="-14"/>
                <w:kern w:val="0"/>
                <w:sz w:val="24"/>
                <w:szCs w:val="24"/>
              </w:rPr>
              <w:t>5年</w:t>
            </w:r>
          </w:p>
        </w:tc>
        <w:tc>
          <w:tcPr>
            <w:tcW w:w="1134" w:type="dxa"/>
            <w:vAlign w:val="center"/>
          </w:tcPr>
          <w:p w14:paraId="51B32507">
            <w:pPr>
              <w:spacing w:line="280" w:lineRule="exact"/>
              <w:jc w:val="center"/>
              <w:rPr>
                <w:rFonts w:ascii="Times New Roman" w:hAnsi="Times New Roman" w:cs="Times New Roman"/>
                <w:sz w:val="24"/>
                <w:szCs w:val="24"/>
              </w:rPr>
            </w:pPr>
            <w:r>
              <w:rPr>
                <w:rFonts w:ascii="Times New Roman" w:hAnsi="Times New Roman" w:cs="Times New Roman"/>
                <w:sz w:val="24"/>
                <w:szCs w:val="24"/>
              </w:rPr>
              <w:t>20000</w:t>
            </w:r>
          </w:p>
        </w:tc>
        <w:tc>
          <w:tcPr>
            <w:tcW w:w="1418" w:type="dxa"/>
            <w:vAlign w:val="center"/>
          </w:tcPr>
          <w:p w14:paraId="618DE7A2">
            <w:pPr>
              <w:spacing w:line="280" w:lineRule="exact"/>
              <w:jc w:val="center"/>
              <w:rPr>
                <w:rFonts w:ascii="Times New Roman" w:hAnsi="Times New Roman" w:cs="Times New Roman"/>
                <w:sz w:val="24"/>
                <w:szCs w:val="24"/>
              </w:rPr>
            </w:pPr>
            <w:r>
              <w:rPr>
                <w:rFonts w:ascii="Times New Roman" w:hAnsi="Times New Roman" w:cs="Times New Roman"/>
                <w:sz w:val="24"/>
                <w:szCs w:val="24"/>
              </w:rPr>
              <w:t>20000</w:t>
            </w:r>
          </w:p>
        </w:tc>
        <w:tc>
          <w:tcPr>
            <w:tcW w:w="1514" w:type="dxa"/>
            <w:vAlign w:val="center"/>
          </w:tcPr>
          <w:p w14:paraId="3D7AAC49">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交通局</w:t>
            </w:r>
          </w:p>
        </w:tc>
      </w:tr>
      <w:tr w14:paraId="54AD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57" w:type="dxa"/>
            <w:vMerge w:val="continue"/>
            <w:vAlign w:val="center"/>
          </w:tcPr>
          <w:p w14:paraId="2D44A8CA">
            <w:pPr>
              <w:spacing w:line="280" w:lineRule="exact"/>
              <w:jc w:val="center"/>
              <w:rPr>
                <w:rFonts w:ascii="Times New Roman" w:hAnsi="Times New Roman" w:cs="Times New Roman"/>
                <w:color w:val="000000"/>
                <w:sz w:val="24"/>
                <w:szCs w:val="24"/>
              </w:rPr>
            </w:pPr>
          </w:p>
        </w:tc>
        <w:tc>
          <w:tcPr>
            <w:tcW w:w="798" w:type="dxa"/>
            <w:vMerge w:val="continue"/>
            <w:vAlign w:val="center"/>
          </w:tcPr>
          <w:p w14:paraId="7C3F9DA7">
            <w:pPr>
              <w:spacing w:line="280" w:lineRule="exact"/>
              <w:rPr>
                <w:rFonts w:ascii="Times New Roman" w:hAnsi="Times New Roman" w:cs="Times New Roman"/>
                <w:color w:val="000000"/>
                <w:sz w:val="24"/>
                <w:szCs w:val="24"/>
              </w:rPr>
            </w:pPr>
          </w:p>
        </w:tc>
        <w:tc>
          <w:tcPr>
            <w:tcW w:w="1591" w:type="dxa"/>
            <w:vAlign w:val="center"/>
          </w:tcPr>
          <w:p w14:paraId="761C198C">
            <w:pPr>
              <w:spacing w:line="280" w:lineRule="exact"/>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264省道灌南段建设工程</w:t>
            </w:r>
          </w:p>
        </w:tc>
        <w:tc>
          <w:tcPr>
            <w:tcW w:w="5760" w:type="dxa"/>
            <w:vAlign w:val="center"/>
          </w:tcPr>
          <w:p w14:paraId="220D622A">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全</w:t>
            </w:r>
            <w:r>
              <w:rPr>
                <w:rFonts w:ascii="Times New Roman" w:hAnsi="Times New Roman" w:cs="Times New Roman"/>
                <w:color w:val="000000"/>
                <w:sz w:val="24"/>
                <w:szCs w:val="24"/>
              </w:rPr>
              <w:t>长</w:t>
            </w:r>
            <w:r>
              <w:rPr>
                <w:rFonts w:hint="eastAsia" w:ascii="Times New Roman" w:hAnsi="Times New Roman" w:cs="Times New Roman"/>
                <w:color w:val="000000"/>
                <w:sz w:val="24"/>
                <w:szCs w:val="24"/>
              </w:rPr>
              <w:t>约</w:t>
            </w:r>
            <w:r>
              <w:rPr>
                <w:rFonts w:ascii="Times New Roman" w:hAnsi="Times New Roman" w:cs="Times New Roman"/>
                <w:color w:val="000000"/>
                <w:sz w:val="24"/>
                <w:szCs w:val="24"/>
              </w:rPr>
              <w:t>31.5km，均为新建一级公路。</w:t>
            </w:r>
          </w:p>
        </w:tc>
        <w:tc>
          <w:tcPr>
            <w:tcW w:w="1437" w:type="dxa"/>
            <w:vAlign w:val="center"/>
          </w:tcPr>
          <w:p w14:paraId="739116DB">
            <w:pPr>
              <w:widowControl/>
              <w:spacing w:line="280" w:lineRule="exact"/>
              <w:textAlignment w:val="center"/>
              <w:rPr>
                <w:rFonts w:ascii="Times New Roman" w:hAnsi="Times New Roman" w:cs="Times New Roman"/>
                <w:spacing w:val="-14"/>
                <w:kern w:val="0"/>
                <w:sz w:val="24"/>
                <w:szCs w:val="24"/>
              </w:rPr>
            </w:pPr>
            <w:r>
              <w:rPr>
                <w:rFonts w:ascii="Times New Roman" w:hAnsi="Times New Roman" w:cs="Times New Roman"/>
                <w:spacing w:val="-14"/>
                <w:kern w:val="0"/>
                <w:sz w:val="24"/>
                <w:szCs w:val="24"/>
              </w:rPr>
              <w:t>2024</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2028</w:t>
            </w:r>
            <w:r>
              <w:rPr>
                <w:rFonts w:hint="eastAsia" w:ascii="Times New Roman" w:hAnsi="Times New Roman" w:cs="Times New Roman"/>
                <w:spacing w:val="-14"/>
                <w:kern w:val="0"/>
                <w:sz w:val="24"/>
                <w:szCs w:val="24"/>
              </w:rPr>
              <w:t>年</w:t>
            </w:r>
          </w:p>
        </w:tc>
        <w:tc>
          <w:tcPr>
            <w:tcW w:w="1134" w:type="dxa"/>
            <w:vAlign w:val="center"/>
          </w:tcPr>
          <w:p w14:paraId="7F4E9660">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327000</w:t>
            </w:r>
          </w:p>
        </w:tc>
        <w:tc>
          <w:tcPr>
            <w:tcW w:w="1418" w:type="dxa"/>
            <w:vAlign w:val="center"/>
          </w:tcPr>
          <w:p w14:paraId="0B65C6C1">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514" w:type="dxa"/>
            <w:vAlign w:val="center"/>
          </w:tcPr>
          <w:p w14:paraId="58DEA2F4">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交通局</w:t>
            </w:r>
          </w:p>
        </w:tc>
      </w:tr>
      <w:tr w14:paraId="1FAC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57" w:type="dxa"/>
            <w:vMerge w:val="continue"/>
            <w:vAlign w:val="center"/>
          </w:tcPr>
          <w:p w14:paraId="11D0D6B1">
            <w:pPr>
              <w:spacing w:line="280" w:lineRule="exact"/>
              <w:jc w:val="center"/>
              <w:rPr>
                <w:rFonts w:ascii="Times New Roman" w:hAnsi="Times New Roman" w:cs="Times New Roman"/>
                <w:sz w:val="24"/>
                <w:szCs w:val="24"/>
              </w:rPr>
            </w:pPr>
          </w:p>
        </w:tc>
        <w:tc>
          <w:tcPr>
            <w:tcW w:w="798" w:type="dxa"/>
            <w:vMerge w:val="continue"/>
            <w:vAlign w:val="center"/>
          </w:tcPr>
          <w:p w14:paraId="07E0F02D">
            <w:pPr>
              <w:spacing w:line="280" w:lineRule="exact"/>
              <w:rPr>
                <w:rFonts w:ascii="Times New Roman" w:hAnsi="Times New Roman" w:cs="Times New Roman"/>
                <w:sz w:val="24"/>
                <w:szCs w:val="24"/>
              </w:rPr>
            </w:pPr>
          </w:p>
        </w:tc>
        <w:tc>
          <w:tcPr>
            <w:tcW w:w="1591" w:type="dxa"/>
            <w:vAlign w:val="center"/>
          </w:tcPr>
          <w:p w14:paraId="05DD71C6">
            <w:pPr>
              <w:spacing w:line="280" w:lineRule="exact"/>
              <w:jc w:val="center"/>
              <w:rPr>
                <w:rFonts w:ascii="Times New Roman" w:hAnsi="Times New Roman" w:cs="Times New Roman"/>
                <w:spacing w:val="-10"/>
                <w:sz w:val="24"/>
                <w:szCs w:val="24"/>
              </w:rPr>
            </w:pPr>
            <w:r>
              <w:rPr>
                <w:rFonts w:ascii="Times New Roman" w:hAnsi="Times New Roman" w:cs="Times New Roman"/>
                <w:spacing w:val="-10"/>
                <w:sz w:val="24"/>
                <w:szCs w:val="24"/>
              </w:rPr>
              <w:t>233国道灌南段建设工程</w:t>
            </w:r>
          </w:p>
        </w:tc>
        <w:tc>
          <w:tcPr>
            <w:tcW w:w="5760" w:type="dxa"/>
            <w:vAlign w:val="center"/>
          </w:tcPr>
          <w:p w14:paraId="527E1BCE">
            <w:pPr>
              <w:spacing w:line="280" w:lineRule="exact"/>
              <w:jc w:val="center"/>
              <w:rPr>
                <w:rFonts w:ascii="Times New Roman" w:hAnsi="Times New Roman" w:cs="Times New Roman"/>
                <w:sz w:val="24"/>
                <w:szCs w:val="24"/>
              </w:rPr>
            </w:pPr>
            <w:r>
              <w:rPr>
                <w:rFonts w:ascii="Times New Roman" w:hAnsi="Times New Roman" w:cs="Times New Roman"/>
                <w:sz w:val="24"/>
                <w:szCs w:val="24"/>
              </w:rPr>
              <w:t>全长约16.77km</w:t>
            </w:r>
          </w:p>
        </w:tc>
        <w:tc>
          <w:tcPr>
            <w:tcW w:w="1437" w:type="dxa"/>
            <w:vAlign w:val="center"/>
          </w:tcPr>
          <w:p w14:paraId="70418B16">
            <w:pPr>
              <w:spacing w:line="280" w:lineRule="exact"/>
              <w:jc w:val="center"/>
              <w:rPr>
                <w:rFonts w:ascii="Times New Roman" w:hAnsi="Times New Roman" w:cs="Times New Roman"/>
                <w:spacing w:val="-14"/>
                <w:sz w:val="24"/>
                <w:szCs w:val="24"/>
              </w:rPr>
            </w:pPr>
            <w:r>
              <w:rPr>
                <w:rFonts w:ascii="Times New Roman" w:hAnsi="Times New Roman" w:cs="Times New Roman"/>
                <w:spacing w:val="-14"/>
                <w:sz w:val="24"/>
                <w:szCs w:val="24"/>
              </w:rPr>
              <w:t>2</w:t>
            </w:r>
            <w:r>
              <w:rPr>
                <w:rFonts w:ascii="Times New Roman" w:hAnsi="Times New Roman" w:cs="Times New Roman"/>
                <w:spacing w:val="-14"/>
                <w:kern w:val="0"/>
                <w:sz w:val="24"/>
                <w:szCs w:val="24"/>
              </w:rPr>
              <w:t>025</w:t>
            </w:r>
            <w:r>
              <w:rPr>
                <w:rFonts w:hint="eastAsia" w:ascii="仿宋_GB2312" w:hAnsi="Times New Roman" w:eastAsia="仿宋_GB2312" w:cs="Times New Roman"/>
                <w:spacing w:val="-14"/>
                <w:kern w:val="0"/>
                <w:sz w:val="24"/>
                <w:szCs w:val="24"/>
              </w:rPr>
              <w:t>-</w:t>
            </w:r>
            <w:r>
              <w:rPr>
                <w:rFonts w:ascii="Times New Roman" w:hAnsi="Times New Roman" w:cs="Times New Roman"/>
                <w:spacing w:val="-14"/>
                <w:kern w:val="0"/>
                <w:sz w:val="24"/>
                <w:szCs w:val="24"/>
              </w:rPr>
              <w:t>2029</w:t>
            </w:r>
            <w:r>
              <w:rPr>
                <w:rFonts w:hint="eastAsia" w:ascii="Times New Roman" w:hAnsi="Times New Roman" w:cs="Times New Roman"/>
                <w:spacing w:val="-14"/>
                <w:kern w:val="0"/>
                <w:sz w:val="24"/>
                <w:szCs w:val="24"/>
              </w:rPr>
              <w:t>年</w:t>
            </w:r>
          </w:p>
        </w:tc>
        <w:tc>
          <w:tcPr>
            <w:tcW w:w="1134" w:type="dxa"/>
            <w:vAlign w:val="center"/>
          </w:tcPr>
          <w:p w14:paraId="56CB301F">
            <w:pPr>
              <w:spacing w:line="280" w:lineRule="exact"/>
              <w:jc w:val="center"/>
              <w:rPr>
                <w:rFonts w:ascii="Times New Roman" w:hAnsi="Times New Roman" w:cs="Times New Roman"/>
                <w:sz w:val="24"/>
                <w:szCs w:val="24"/>
              </w:rPr>
            </w:pPr>
            <w:r>
              <w:rPr>
                <w:rFonts w:ascii="Times New Roman" w:hAnsi="Times New Roman" w:cs="Times New Roman"/>
                <w:sz w:val="24"/>
                <w:szCs w:val="24"/>
              </w:rPr>
              <w:t>170615</w:t>
            </w:r>
          </w:p>
        </w:tc>
        <w:tc>
          <w:tcPr>
            <w:tcW w:w="1418" w:type="dxa"/>
            <w:vAlign w:val="center"/>
          </w:tcPr>
          <w:p w14:paraId="38B5D3D2">
            <w:pPr>
              <w:spacing w:line="280" w:lineRule="exact"/>
              <w:jc w:val="center"/>
              <w:rPr>
                <w:rFonts w:ascii="Times New Roman" w:hAnsi="Times New Roman" w:cs="Times New Roman"/>
                <w:sz w:val="24"/>
                <w:szCs w:val="24"/>
              </w:rPr>
            </w:pPr>
            <w:r>
              <w:rPr>
                <w:rFonts w:ascii="Times New Roman" w:hAnsi="Times New Roman" w:cs="Times New Roman"/>
                <w:sz w:val="24"/>
                <w:szCs w:val="24"/>
              </w:rPr>
              <w:t>40000</w:t>
            </w:r>
          </w:p>
        </w:tc>
        <w:tc>
          <w:tcPr>
            <w:tcW w:w="1514" w:type="dxa"/>
            <w:vAlign w:val="center"/>
          </w:tcPr>
          <w:p w14:paraId="24387CE5">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交通局</w:t>
            </w:r>
          </w:p>
        </w:tc>
      </w:tr>
      <w:tr w14:paraId="6A43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57" w:type="dxa"/>
            <w:vMerge w:val="continue"/>
            <w:vAlign w:val="center"/>
          </w:tcPr>
          <w:p w14:paraId="55496850">
            <w:pPr>
              <w:spacing w:line="280" w:lineRule="exact"/>
              <w:jc w:val="center"/>
              <w:rPr>
                <w:rFonts w:ascii="Times New Roman" w:hAnsi="Times New Roman" w:cs="Times New Roman"/>
                <w:color w:val="000000"/>
                <w:sz w:val="24"/>
                <w:szCs w:val="24"/>
              </w:rPr>
            </w:pPr>
          </w:p>
        </w:tc>
        <w:tc>
          <w:tcPr>
            <w:tcW w:w="798" w:type="dxa"/>
            <w:vMerge w:val="continue"/>
            <w:vAlign w:val="center"/>
          </w:tcPr>
          <w:p w14:paraId="39DF937A">
            <w:pPr>
              <w:spacing w:line="280" w:lineRule="exact"/>
              <w:rPr>
                <w:rFonts w:ascii="Times New Roman" w:hAnsi="Times New Roman" w:cs="Times New Roman"/>
                <w:color w:val="000000"/>
                <w:sz w:val="24"/>
                <w:szCs w:val="24"/>
              </w:rPr>
            </w:pPr>
          </w:p>
        </w:tc>
        <w:tc>
          <w:tcPr>
            <w:tcW w:w="1591" w:type="dxa"/>
            <w:vAlign w:val="center"/>
          </w:tcPr>
          <w:p w14:paraId="2635F775">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临港产业区至228国道连接线工程</w:t>
            </w:r>
          </w:p>
        </w:tc>
        <w:tc>
          <w:tcPr>
            <w:tcW w:w="5760" w:type="dxa"/>
            <w:vAlign w:val="center"/>
          </w:tcPr>
          <w:p w14:paraId="58474364">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全长约 7.343km，一级公路标准，双向四车道。</w:t>
            </w:r>
          </w:p>
        </w:tc>
        <w:tc>
          <w:tcPr>
            <w:tcW w:w="1437" w:type="dxa"/>
            <w:vAlign w:val="center"/>
          </w:tcPr>
          <w:p w14:paraId="7094FD1E">
            <w:pPr>
              <w:spacing w:line="280" w:lineRule="exact"/>
              <w:jc w:val="center"/>
              <w:rPr>
                <w:rFonts w:ascii="Times New Roman" w:hAnsi="Times New Roman" w:cs="Times New Roman"/>
                <w:spacing w:val="-14"/>
                <w:sz w:val="24"/>
                <w:szCs w:val="24"/>
              </w:rPr>
            </w:pPr>
            <w:r>
              <w:rPr>
                <w:rFonts w:ascii="Times New Roman" w:hAnsi="Times New Roman" w:cs="Times New Roman"/>
                <w:spacing w:val="-14"/>
                <w:sz w:val="24"/>
                <w:szCs w:val="24"/>
              </w:rPr>
              <w:t>2024</w:t>
            </w:r>
            <w:r>
              <w:rPr>
                <w:rFonts w:hint="eastAsia" w:ascii="仿宋_GB2312" w:hAnsi="Times New Roman" w:eastAsia="仿宋_GB2312" w:cs="Times New Roman"/>
                <w:spacing w:val="-14"/>
                <w:sz w:val="24"/>
                <w:szCs w:val="24"/>
              </w:rPr>
              <w:t>-</w:t>
            </w:r>
            <w:r>
              <w:rPr>
                <w:rFonts w:ascii="Times New Roman" w:hAnsi="Times New Roman" w:cs="Times New Roman"/>
                <w:spacing w:val="-14"/>
                <w:sz w:val="24"/>
                <w:szCs w:val="24"/>
              </w:rPr>
              <w:t>2026</w:t>
            </w:r>
            <w:r>
              <w:rPr>
                <w:rFonts w:hint="eastAsia" w:ascii="Times New Roman" w:hAnsi="Times New Roman" w:cs="Times New Roman"/>
                <w:spacing w:val="-14"/>
                <w:sz w:val="24"/>
                <w:szCs w:val="24"/>
              </w:rPr>
              <w:t>年</w:t>
            </w:r>
          </w:p>
        </w:tc>
        <w:tc>
          <w:tcPr>
            <w:tcW w:w="1134" w:type="dxa"/>
            <w:vAlign w:val="center"/>
          </w:tcPr>
          <w:p w14:paraId="55C6B9C4">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49910</w:t>
            </w:r>
          </w:p>
        </w:tc>
        <w:tc>
          <w:tcPr>
            <w:tcW w:w="1418" w:type="dxa"/>
            <w:vAlign w:val="center"/>
          </w:tcPr>
          <w:p w14:paraId="126D1EC3">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c>
          <w:tcPr>
            <w:tcW w:w="1514" w:type="dxa"/>
            <w:vAlign w:val="center"/>
          </w:tcPr>
          <w:p w14:paraId="14BD0584">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交通局</w:t>
            </w:r>
          </w:p>
        </w:tc>
      </w:tr>
      <w:tr w14:paraId="10C6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57" w:type="dxa"/>
            <w:vMerge w:val="continue"/>
            <w:vAlign w:val="center"/>
          </w:tcPr>
          <w:p w14:paraId="677A4CD5">
            <w:pPr>
              <w:spacing w:line="280" w:lineRule="exact"/>
              <w:jc w:val="center"/>
              <w:rPr>
                <w:rFonts w:ascii="Times New Roman" w:hAnsi="Times New Roman" w:cs="Times New Roman"/>
                <w:color w:val="000000"/>
                <w:sz w:val="24"/>
                <w:szCs w:val="24"/>
              </w:rPr>
            </w:pPr>
          </w:p>
        </w:tc>
        <w:tc>
          <w:tcPr>
            <w:tcW w:w="798" w:type="dxa"/>
            <w:vMerge w:val="continue"/>
            <w:vAlign w:val="center"/>
          </w:tcPr>
          <w:p w14:paraId="7D8B9175">
            <w:pPr>
              <w:spacing w:line="280" w:lineRule="exact"/>
              <w:rPr>
                <w:rFonts w:ascii="Times New Roman" w:hAnsi="Times New Roman" w:cs="Times New Roman"/>
                <w:color w:val="000000"/>
                <w:sz w:val="24"/>
                <w:szCs w:val="24"/>
              </w:rPr>
            </w:pPr>
          </w:p>
        </w:tc>
        <w:tc>
          <w:tcPr>
            <w:tcW w:w="1591" w:type="dxa"/>
            <w:vAlign w:val="center"/>
          </w:tcPr>
          <w:p w14:paraId="11B7904D">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326</w:t>
            </w:r>
            <w:r>
              <w:rPr>
                <w:rFonts w:hint="eastAsia" w:ascii="Times New Roman" w:hAnsi="Times New Roman" w:cs="Times New Roman"/>
                <w:color w:val="000000"/>
                <w:sz w:val="24"/>
                <w:szCs w:val="24"/>
              </w:rPr>
              <w:t>省道</w:t>
            </w:r>
          </w:p>
          <w:p w14:paraId="2ABAB113">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灌南段工程</w:t>
            </w:r>
          </w:p>
        </w:tc>
        <w:tc>
          <w:tcPr>
            <w:tcW w:w="5760" w:type="dxa"/>
            <w:vAlign w:val="center"/>
          </w:tcPr>
          <w:p w14:paraId="27DC202B">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全长约22.86</w:t>
            </w:r>
            <w:r>
              <w:t xml:space="preserve"> </w:t>
            </w:r>
            <w:r>
              <w:rPr>
                <w:rFonts w:ascii="Times New Roman" w:hAnsi="Times New Roman" w:cs="Times New Roman"/>
                <w:sz w:val="24"/>
                <w:szCs w:val="24"/>
              </w:rPr>
              <w:t>km</w:t>
            </w:r>
            <w:r>
              <w:rPr>
                <w:rFonts w:hint="eastAsia" w:ascii="Times New Roman" w:hAnsi="Times New Roman" w:cs="Times New Roman"/>
                <w:sz w:val="24"/>
                <w:szCs w:val="24"/>
              </w:rPr>
              <w:t>，</w:t>
            </w:r>
            <w:r>
              <w:rPr>
                <w:rFonts w:ascii="Times New Roman" w:hAnsi="Times New Roman" w:cs="Times New Roman"/>
                <w:sz w:val="24"/>
                <w:szCs w:val="24"/>
              </w:rPr>
              <w:t>一级公路标准，双向四车道。</w:t>
            </w:r>
          </w:p>
        </w:tc>
        <w:tc>
          <w:tcPr>
            <w:tcW w:w="1437" w:type="dxa"/>
            <w:vAlign w:val="center"/>
          </w:tcPr>
          <w:p w14:paraId="46363DD2">
            <w:pPr>
              <w:spacing w:line="280" w:lineRule="exact"/>
              <w:jc w:val="center"/>
              <w:rPr>
                <w:rFonts w:ascii="Times New Roman" w:hAnsi="Times New Roman" w:cs="Times New Roman"/>
                <w:spacing w:val="-14"/>
                <w:sz w:val="24"/>
                <w:szCs w:val="24"/>
              </w:rPr>
            </w:pPr>
            <w:r>
              <w:rPr>
                <w:rFonts w:hint="eastAsia" w:ascii="Times New Roman" w:hAnsi="Times New Roman" w:cs="Times New Roman"/>
                <w:spacing w:val="-14"/>
                <w:sz w:val="24"/>
                <w:szCs w:val="24"/>
              </w:rPr>
              <w:t>2025</w:t>
            </w:r>
            <w:r>
              <w:rPr>
                <w:rFonts w:hint="eastAsia" w:ascii="仿宋_GB2312" w:hAnsi="Times New Roman" w:eastAsia="仿宋_GB2312" w:cs="Times New Roman"/>
                <w:spacing w:val="-14"/>
                <w:sz w:val="24"/>
                <w:szCs w:val="24"/>
              </w:rPr>
              <w:t>-</w:t>
            </w:r>
            <w:r>
              <w:rPr>
                <w:rFonts w:hint="eastAsia" w:ascii="Times New Roman" w:hAnsi="Times New Roman" w:cs="Times New Roman"/>
                <w:spacing w:val="-14"/>
                <w:sz w:val="24"/>
                <w:szCs w:val="24"/>
              </w:rPr>
              <w:t>2028年</w:t>
            </w:r>
          </w:p>
        </w:tc>
        <w:tc>
          <w:tcPr>
            <w:tcW w:w="1134" w:type="dxa"/>
            <w:vAlign w:val="center"/>
          </w:tcPr>
          <w:p w14:paraId="373B130B">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110000</w:t>
            </w:r>
          </w:p>
        </w:tc>
        <w:tc>
          <w:tcPr>
            <w:tcW w:w="1418" w:type="dxa"/>
            <w:vAlign w:val="center"/>
          </w:tcPr>
          <w:p w14:paraId="0BC876D9">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100</w:t>
            </w:r>
          </w:p>
        </w:tc>
        <w:tc>
          <w:tcPr>
            <w:tcW w:w="1514" w:type="dxa"/>
            <w:vAlign w:val="center"/>
          </w:tcPr>
          <w:p w14:paraId="2232ACA3">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交通局</w:t>
            </w:r>
          </w:p>
        </w:tc>
      </w:tr>
      <w:tr w14:paraId="6EBF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757" w:type="dxa"/>
            <w:vAlign w:val="center"/>
          </w:tcPr>
          <w:p w14:paraId="7CE5AE17">
            <w:pPr>
              <w:spacing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389" w:type="dxa"/>
            <w:gridSpan w:val="2"/>
            <w:vAlign w:val="center"/>
          </w:tcPr>
          <w:p w14:paraId="1B9F9A42">
            <w:pPr>
              <w:jc w:val="center"/>
              <w:rPr>
                <w:rFonts w:ascii="宋体" w:hAnsi="宋体" w:cs="仿宋_GB2312"/>
                <w:spacing w:val="-14"/>
                <w:sz w:val="24"/>
                <w:szCs w:val="24"/>
              </w:rPr>
            </w:pPr>
            <w:r>
              <w:rPr>
                <w:rFonts w:hint="eastAsia" w:ascii="宋体" w:hAnsi="宋体" w:cs="仿宋_GB2312"/>
                <w:spacing w:val="-14"/>
                <w:sz w:val="24"/>
                <w:szCs w:val="24"/>
              </w:rPr>
              <w:t>沿海水安全保障工程</w:t>
            </w:r>
          </w:p>
        </w:tc>
        <w:tc>
          <w:tcPr>
            <w:tcW w:w="5760" w:type="dxa"/>
            <w:vAlign w:val="center"/>
          </w:tcPr>
          <w:p w14:paraId="2FA6E2ED">
            <w:pPr>
              <w:widowControl/>
              <w:autoSpaceDE w:val="0"/>
              <w:autoSpaceDN w:val="0"/>
              <w:spacing w:line="300" w:lineRule="exact"/>
              <w:rPr>
                <w:rFonts w:ascii="宋体" w:hAnsi="宋体" w:cs="仿宋_GB2312"/>
                <w:sz w:val="24"/>
                <w:szCs w:val="24"/>
              </w:rPr>
            </w:pPr>
            <w:r>
              <w:rPr>
                <w:rFonts w:hint="eastAsia" w:ascii="宋体" w:hAnsi="宋体" w:cs="仿宋_GB2312"/>
                <w:sz w:val="24"/>
                <w:szCs w:val="24"/>
              </w:rPr>
              <w:t>争取启动新沂河提标工程，加强流域防洪能力；争取实施龙沟河闸、北六塘河闸改扩建工程，巩固海堤达标成果；治理柴南河、柴米河，提高盐西地区防洪排涝标准；实施淮涟灌区续建配套与节水改造项目，提高灌溉水有效利用系数和灌溉保证率。</w:t>
            </w:r>
          </w:p>
        </w:tc>
        <w:tc>
          <w:tcPr>
            <w:tcW w:w="1437" w:type="dxa"/>
            <w:vAlign w:val="center"/>
          </w:tcPr>
          <w:p w14:paraId="172C3B7A">
            <w:pPr>
              <w:spacing w:line="280" w:lineRule="exact"/>
              <w:jc w:val="center"/>
              <w:rPr>
                <w:rFonts w:ascii="Times New Roman" w:hAnsi="Times New Roman" w:cs="Times New Roman"/>
                <w:color w:val="000000"/>
                <w:spacing w:val="-14"/>
                <w:sz w:val="24"/>
                <w:szCs w:val="24"/>
              </w:rPr>
            </w:pPr>
            <w:r>
              <w:rPr>
                <w:rFonts w:hint="eastAsia" w:ascii="Times New Roman" w:hAnsi="Times New Roman" w:cs="Times New Roman"/>
                <w:color w:val="000000"/>
                <w:spacing w:val="-14"/>
                <w:sz w:val="24"/>
                <w:szCs w:val="24"/>
              </w:rPr>
              <w:t>2</w:t>
            </w:r>
            <w:r>
              <w:rPr>
                <w:rFonts w:ascii="Times New Roman" w:hAnsi="Times New Roman" w:cs="Times New Roman"/>
                <w:color w:val="000000"/>
                <w:spacing w:val="-14"/>
                <w:sz w:val="24"/>
                <w:szCs w:val="24"/>
              </w:rPr>
              <w:t>022</w:t>
            </w:r>
            <w:r>
              <w:rPr>
                <w:rFonts w:hint="eastAsia" w:ascii="仿宋_GB2312" w:hAnsi="Times New Roman" w:eastAsia="仿宋_GB2312" w:cs="Times New Roman"/>
                <w:color w:val="000000"/>
                <w:spacing w:val="-14"/>
                <w:sz w:val="24"/>
                <w:szCs w:val="24"/>
              </w:rPr>
              <w:t>-</w:t>
            </w:r>
            <w:r>
              <w:rPr>
                <w:rFonts w:ascii="Times New Roman" w:hAnsi="Times New Roman" w:cs="Times New Roman"/>
                <w:spacing w:val="-14"/>
                <w:sz w:val="24"/>
                <w:szCs w:val="24"/>
              </w:rPr>
              <w:t>202</w:t>
            </w:r>
            <w:r>
              <w:rPr>
                <w:rFonts w:hint="eastAsia" w:ascii="Times New Roman" w:hAnsi="Times New Roman" w:cs="Times New Roman"/>
                <w:spacing w:val="-14"/>
                <w:sz w:val="24"/>
                <w:szCs w:val="24"/>
              </w:rPr>
              <w:t>8年</w:t>
            </w:r>
          </w:p>
        </w:tc>
        <w:tc>
          <w:tcPr>
            <w:tcW w:w="1134" w:type="dxa"/>
            <w:vAlign w:val="center"/>
          </w:tcPr>
          <w:p w14:paraId="644AB5CF">
            <w:pPr>
              <w:spacing w:line="300" w:lineRule="exact"/>
              <w:jc w:val="center"/>
              <w:rPr>
                <w:rFonts w:ascii="Times New Roman" w:hAnsi="Times New Roman" w:cs="Times New Roman"/>
                <w:sz w:val="24"/>
                <w:szCs w:val="24"/>
              </w:rPr>
            </w:pPr>
            <w:r>
              <w:rPr>
                <w:rFonts w:hint="eastAsia" w:ascii="Times New Roman" w:hAnsi="Times New Roman" w:cs="Times New Roman"/>
                <w:sz w:val="24"/>
                <w:szCs w:val="24"/>
              </w:rPr>
              <w:t>470000</w:t>
            </w:r>
          </w:p>
        </w:tc>
        <w:tc>
          <w:tcPr>
            <w:tcW w:w="1418" w:type="dxa"/>
            <w:vAlign w:val="center"/>
          </w:tcPr>
          <w:p w14:paraId="59CA1C73">
            <w:pPr>
              <w:spacing w:line="300" w:lineRule="exact"/>
              <w:jc w:val="center"/>
              <w:rPr>
                <w:rFonts w:ascii="Times New Roman" w:hAnsi="Times New Roman" w:cs="Times New Roman"/>
                <w:sz w:val="24"/>
                <w:szCs w:val="24"/>
              </w:rPr>
            </w:pPr>
            <w:r>
              <w:rPr>
                <w:rFonts w:hint="eastAsia" w:ascii="Times New Roman" w:hAnsi="Times New Roman" w:cs="Times New Roman"/>
                <w:sz w:val="24"/>
                <w:szCs w:val="24"/>
              </w:rPr>
              <w:t>170000</w:t>
            </w:r>
          </w:p>
        </w:tc>
        <w:tc>
          <w:tcPr>
            <w:tcW w:w="1514" w:type="dxa"/>
            <w:vAlign w:val="center"/>
          </w:tcPr>
          <w:p w14:paraId="478475B5">
            <w:pPr>
              <w:spacing w:line="30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水利局</w:t>
            </w:r>
          </w:p>
        </w:tc>
      </w:tr>
      <w:tr w14:paraId="724C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57" w:type="dxa"/>
            <w:vAlign w:val="center"/>
          </w:tcPr>
          <w:p w14:paraId="578D6A35">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389" w:type="dxa"/>
            <w:gridSpan w:val="2"/>
            <w:vAlign w:val="center"/>
          </w:tcPr>
          <w:p w14:paraId="344785D2">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盐河商旅文化带</w:t>
            </w:r>
          </w:p>
        </w:tc>
        <w:tc>
          <w:tcPr>
            <w:tcW w:w="5760" w:type="dxa"/>
            <w:vAlign w:val="center"/>
          </w:tcPr>
          <w:p w14:paraId="3CDDBD87">
            <w:pPr>
              <w:spacing w:line="280" w:lineRule="exact"/>
              <w:rPr>
                <w:rFonts w:ascii="Times New Roman" w:hAnsi="Times New Roman" w:cs="Times New Roman"/>
                <w:color w:val="000000"/>
                <w:sz w:val="24"/>
                <w:szCs w:val="24"/>
              </w:rPr>
            </w:pPr>
            <w:r>
              <w:rPr>
                <w:rFonts w:ascii="Times New Roman" w:hAnsi="Times New Roman" w:cs="Times New Roman"/>
                <w:color w:val="000000"/>
                <w:sz w:val="24"/>
                <w:szCs w:val="24"/>
              </w:rPr>
              <w:t>实施盐河周边绿化及亮化工程</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建设休闲活动广场、双鱼岛民俗文化公园、亲子开心农场，休闲垂钓、度假酒店小木屋等</w:t>
            </w:r>
            <w:r>
              <w:rPr>
                <w:rFonts w:hint="eastAsia" w:ascii="Times New Roman" w:hAnsi="Times New Roman" w:cs="Times New Roman"/>
                <w:color w:val="000000"/>
                <w:sz w:val="24"/>
                <w:szCs w:val="24"/>
              </w:rPr>
              <w:t>。</w:t>
            </w:r>
          </w:p>
        </w:tc>
        <w:tc>
          <w:tcPr>
            <w:tcW w:w="1437" w:type="dxa"/>
            <w:vAlign w:val="center"/>
          </w:tcPr>
          <w:p w14:paraId="3A242D68">
            <w:pPr>
              <w:spacing w:line="280" w:lineRule="exact"/>
              <w:jc w:val="center"/>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2022</w:t>
            </w:r>
            <w:r>
              <w:rPr>
                <w:rFonts w:hint="eastAsia" w:ascii="仿宋_GB2312" w:hAnsi="Times New Roman" w:eastAsia="仿宋_GB2312" w:cs="Times New Roman"/>
                <w:color w:val="000000"/>
                <w:spacing w:val="-14"/>
                <w:sz w:val="24"/>
                <w:szCs w:val="24"/>
              </w:rPr>
              <w:t>-</w:t>
            </w:r>
            <w:r>
              <w:rPr>
                <w:rFonts w:ascii="Times New Roman" w:hAnsi="Times New Roman" w:cs="Times New Roman"/>
                <w:color w:val="000000"/>
                <w:spacing w:val="-14"/>
                <w:sz w:val="24"/>
                <w:szCs w:val="24"/>
              </w:rPr>
              <w:t>2023</w:t>
            </w:r>
            <w:r>
              <w:rPr>
                <w:rFonts w:hint="eastAsia" w:ascii="Times New Roman" w:hAnsi="Times New Roman" w:cs="Times New Roman"/>
                <w:color w:val="000000"/>
                <w:spacing w:val="-14"/>
                <w:sz w:val="24"/>
                <w:szCs w:val="24"/>
              </w:rPr>
              <w:t>年</w:t>
            </w:r>
          </w:p>
        </w:tc>
        <w:tc>
          <w:tcPr>
            <w:tcW w:w="1134" w:type="dxa"/>
            <w:vAlign w:val="center"/>
          </w:tcPr>
          <w:p w14:paraId="54BEA8CB">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50000</w:t>
            </w:r>
          </w:p>
        </w:tc>
        <w:tc>
          <w:tcPr>
            <w:tcW w:w="1418" w:type="dxa"/>
            <w:vAlign w:val="center"/>
          </w:tcPr>
          <w:p w14:paraId="3449085F">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25000</w:t>
            </w:r>
          </w:p>
        </w:tc>
        <w:tc>
          <w:tcPr>
            <w:tcW w:w="1514" w:type="dxa"/>
            <w:vAlign w:val="center"/>
          </w:tcPr>
          <w:p w14:paraId="297B53FC">
            <w:pPr>
              <w:spacing w:line="280" w:lineRule="exact"/>
              <w:ind w:firstLine="240" w:firstLineChars="100"/>
              <w:rPr>
                <w:rFonts w:ascii="Times New Roman" w:hAnsi="Times New Roman" w:cs="Times New Roman"/>
                <w:color w:val="000000"/>
                <w:sz w:val="24"/>
                <w:szCs w:val="24"/>
              </w:rPr>
            </w:pPr>
            <w:r>
              <w:rPr>
                <w:rFonts w:hint="eastAsia" w:ascii="Times New Roman" w:hAnsi="Times New Roman" w:cs="Times New Roman"/>
                <w:color w:val="000000"/>
                <w:sz w:val="24"/>
                <w:szCs w:val="24"/>
              </w:rPr>
              <w:t>住建局</w:t>
            </w:r>
          </w:p>
          <w:p w14:paraId="40A81711">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城发集团</w:t>
            </w:r>
          </w:p>
          <w:p w14:paraId="35EE19BE">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文广旅局</w:t>
            </w:r>
          </w:p>
        </w:tc>
      </w:tr>
      <w:tr w14:paraId="3DBB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57" w:type="dxa"/>
            <w:vAlign w:val="center"/>
          </w:tcPr>
          <w:p w14:paraId="3646C48B">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0</w:t>
            </w:r>
          </w:p>
        </w:tc>
        <w:tc>
          <w:tcPr>
            <w:tcW w:w="2389" w:type="dxa"/>
            <w:gridSpan w:val="2"/>
            <w:vAlign w:val="center"/>
          </w:tcPr>
          <w:p w14:paraId="3F429FB5">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灌南水上一日游</w:t>
            </w:r>
          </w:p>
        </w:tc>
        <w:tc>
          <w:tcPr>
            <w:tcW w:w="5760" w:type="dxa"/>
            <w:vAlign w:val="center"/>
          </w:tcPr>
          <w:p w14:paraId="7B3926EE">
            <w:pPr>
              <w:spacing w:line="280" w:lineRule="exact"/>
              <w:rPr>
                <w:rFonts w:ascii="Times New Roman" w:hAnsi="Times New Roman" w:cs="Times New Roman"/>
                <w:color w:val="000000"/>
                <w:sz w:val="24"/>
                <w:szCs w:val="24"/>
              </w:rPr>
            </w:pPr>
            <w:r>
              <w:rPr>
                <w:rFonts w:ascii="Times New Roman" w:hAnsi="Times New Roman" w:cs="Times New Roman"/>
                <w:color w:val="000000"/>
                <w:sz w:val="24"/>
                <w:szCs w:val="24"/>
              </w:rPr>
              <w:t>规划建设渡江第一船、双鱼岛、汤沟酒文化广场三个游船停靠点，购买游船，完成船舶临时靠泊浮动设施（待泊泊位）、沿路景观打造等建设。</w:t>
            </w:r>
          </w:p>
        </w:tc>
        <w:tc>
          <w:tcPr>
            <w:tcW w:w="1437" w:type="dxa"/>
            <w:vAlign w:val="center"/>
          </w:tcPr>
          <w:p w14:paraId="137B5D70">
            <w:pPr>
              <w:spacing w:line="280" w:lineRule="exact"/>
              <w:jc w:val="center"/>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2023</w:t>
            </w:r>
            <w:r>
              <w:rPr>
                <w:rFonts w:hint="eastAsia" w:ascii="仿宋_GB2312" w:hAnsi="Times New Roman" w:eastAsia="仿宋_GB2312" w:cs="Times New Roman"/>
                <w:color w:val="000000"/>
                <w:spacing w:val="-14"/>
                <w:sz w:val="24"/>
                <w:szCs w:val="24"/>
              </w:rPr>
              <w:t>-</w:t>
            </w:r>
            <w:r>
              <w:rPr>
                <w:rFonts w:hint="eastAsia" w:ascii="Times New Roman" w:hAnsi="Times New Roman" w:cs="Times New Roman"/>
                <w:color w:val="000000"/>
                <w:spacing w:val="-14"/>
                <w:sz w:val="24"/>
                <w:szCs w:val="24"/>
              </w:rPr>
              <w:t>2023年</w:t>
            </w:r>
          </w:p>
        </w:tc>
        <w:tc>
          <w:tcPr>
            <w:tcW w:w="1134" w:type="dxa"/>
            <w:vAlign w:val="center"/>
          </w:tcPr>
          <w:p w14:paraId="2F64E1D1">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1418" w:type="dxa"/>
            <w:vAlign w:val="center"/>
          </w:tcPr>
          <w:p w14:paraId="48646ECF">
            <w:pPr>
              <w:spacing w:line="28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1200</w:t>
            </w:r>
          </w:p>
        </w:tc>
        <w:tc>
          <w:tcPr>
            <w:tcW w:w="1514" w:type="dxa"/>
            <w:vAlign w:val="center"/>
          </w:tcPr>
          <w:p w14:paraId="4655AEA8">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城发集团</w:t>
            </w:r>
          </w:p>
          <w:p w14:paraId="6BCEE5B8">
            <w:pPr>
              <w:spacing w:line="28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文广旅局</w:t>
            </w:r>
          </w:p>
        </w:tc>
      </w:tr>
    </w:tbl>
    <w:p w14:paraId="34FC5390">
      <w:pPr>
        <w:rPr>
          <w:rFonts w:ascii="Times New Roman" w:hAnsi="Times New Roman" w:cs="Times New Roman"/>
          <w:szCs w:val="20"/>
        </w:rPr>
      </w:pPr>
    </w:p>
    <w:p w14:paraId="5935BB4A"/>
    <w:sectPr>
      <w:footerReference r:id="rId6" w:type="default"/>
      <w:pgSz w:w="16783" w:h="11850" w:orient="landscape"/>
      <w:pgMar w:top="1701" w:right="1474" w:bottom="1587"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B37CE">
    <w:pPr>
      <w:pStyle w:val="2"/>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808990" cy="230505"/>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808990" cy="230505"/>
                      </a:xfrm>
                      <a:prstGeom prst="rect">
                        <a:avLst/>
                      </a:prstGeom>
                      <a:noFill/>
                      <a:ln>
                        <a:noFill/>
                      </a:ln>
                    </wps:spPr>
                    <wps:txbx>
                      <w:txbxContent>
                        <w:p w14:paraId="7C8E2F03">
                          <w:pPr>
                            <w:pStyle w:val="2"/>
                            <w:ind w:left="315" w:leftChars="150" w:right="315" w:rightChars="150"/>
                            <w:rPr>
                              <w:rFonts w:ascii="宋体" w:hAnsi="宋体"/>
                              <w:sz w:val="28"/>
                              <w:szCs w:val="28"/>
                            </w:rPr>
                          </w:pPr>
                          <w:r>
                            <w:rPr>
                              <w:rFonts w:hint="eastAsia" w:ascii="宋体" w:hAnsi="宋体"/>
                              <w:w w:val="90"/>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w w:val="90"/>
                              <w:sz w:val="28"/>
                              <w:szCs w:val="28"/>
                            </w:rPr>
                            <w:t>—</w:t>
                          </w:r>
                        </w:p>
                      </w:txbxContent>
                    </wps:txbx>
                    <wps:bodyPr rot="0" vert="horz" wrap="none" lIns="0" tIns="0" rIns="0" bIns="0" anchor="t" anchorCtr="0" upright="1">
                      <a:spAutoFit/>
                    </wps:bodyPr>
                  </wps:wsp>
                </a:graphicData>
              </a:graphic>
            </wp:anchor>
          </w:drawing>
        </mc:Choice>
        <mc:Fallback>
          <w:pict>
            <v:shape id="4098" o:spid="_x0000_s1026" o:spt="202" type="#_x0000_t202" style="position:absolute;left:0pt;margin-top:0pt;height:18.15pt;width:63.7pt;mso-position-horizontal:outside;mso-position-horizontal-relative:margin;mso-wrap-style:none;z-index:251659264;mso-width-relative:page;mso-height-relative:page;" filled="f" stroked="f" coordsize="21600,21600" o:gfxdata="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Q4if0gAAAAQBAAAPAAAAAAAAAAEAIAAAACIAAABkcnMvZG93bnJldi54bWxQSwECFAAU&#10;AAAACACHTuJAHmUpIPcBAAD7AwAADgAAAAAAAAABACAAAAAhAQAAZHJzL2Uyb0RvYy54bWxQSwUG&#10;AAAAAAYABgBZAQAAigUAAAAA&#10;">
              <v:fill on="f" focussize="0,0"/>
              <v:stroke on="f"/>
              <v:imagedata o:title=""/>
              <o:lock v:ext="edit" aspectratio="f"/>
              <v:textbox inset="0mm,0mm,0mm,0mm" style="mso-fit-shape-to-text:t;">
                <w:txbxContent>
                  <w:p w14:paraId="7C8E2F03">
                    <w:pPr>
                      <w:pStyle w:val="2"/>
                      <w:ind w:left="315" w:leftChars="150" w:right="315" w:rightChars="150"/>
                      <w:rPr>
                        <w:rFonts w:ascii="宋体" w:hAnsi="宋体"/>
                        <w:sz w:val="28"/>
                        <w:szCs w:val="28"/>
                      </w:rPr>
                    </w:pPr>
                    <w:r>
                      <w:rPr>
                        <w:rFonts w:hint="eastAsia" w:ascii="宋体" w:hAnsi="宋体"/>
                        <w:w w:val="90"/>
                        <w:sz w:val="28"/>
                        <w:szCs w:val="28"/>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w w:val="9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B31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54957ACD">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13</w:t>
                          </w:r>
                          <w:r>
                            <w:rPr>
                              <w:rFonts w:hint="eastAsia" w:ascii="宋体" w:hAnsi="宋体"/>
                              <w:sz w:val="28"/>
                              <w:szCs w:val="28"/>
                            </w:rPr>
                            <w:fldChar w:fldCharType="end"/>
                          </w:r>
                          <w:r>
                            <w:rPr>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DMzFdEAAAADAQAADwAAAAAAAAABACAAAAAiAAAAZHJzL2Rv&#10;d25yZXYueG1sUEsBAhQAFAAAAAgAh07iQCeX0CkIAgAAAgQAAA4AAAAAAAAAAQAgAAAAIAEAAGRy&#10;cy9lMm9Eb2MueG1sUEsFBgAAAAAGAAYAWQEAAJoFAAAAAA==&#10;">
              <v:fill on="f" focussize="0,0"/>
              <v:stroke on="f"/>
              <v:imagedata o:title=""/>
              <o:lock v:ext="edit" aspectratio="f"/>
              <v:textbox inset="0mm,0mm,0mm,0mm" style="mso-fit-shape-to-text:t;">
                <w:txbxContent>
                  <w:p w14:paraId="54957ACD">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13</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4C"/>
    <w:rsid w:val="00531144"/>
    <w:rsid w:val="00531E4C"/>
    <w:rsid w:val="0067746B"/>
    <w:rsid w:val="007504B0"/>
    <w:rsid w:val="009E03B6"/>
    <w:rsid w:val="00DA38A5"/>
    <w:rsid w:val="18DA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宋体"/>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99"/>
    <w:pPr>
      <w:tabs>
        <w:tab w:val="center" w:pos="4513"/>
        <w:tab w:val="right" w:pos="9026"/>
      </w:tabs>
      <w:snapToGrid w:val="0"/>
      <w:jc w:val="left"/>
    </w:pPr>
    <w:rPr>
      <w:sz w:val="18"/>
      <w:szCs w:val="18"/>
    </w:rPr>
  </w:style>
  <w:style w:type="character" w:customStyle="1" w:styleId="5">
    <w:name w:val="页脚 字符"/>
    <w:basedOn w:val="4"/>
    <w:link w:val="2"/>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13</Pages>
  <Words>2441</Words>
  <Characters>2519</Characters>
  <Lines>42</Lines>
  <Paragraphs>11</Paragraphs>
  <TotalTime>0</TotalTime>
  <ScaleCrop>false</ScaleCrop>
  <LinksUpToDate>false</LinksUpToDate>
  <CharactersWithSpaces>2520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2023-03-09T07:21:00Z</dcterms:created>
  <dc:creator>HiWin10</dc:creator>
  <cp:lastModifiedBy>飞羽</cp:lastModifiedBy>
  <dcterms:modified xsi:type="dcterms:W3CDTF">2025-06-09T03:14:41Z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eyJoZGlkIjoiZGU2NWQ2ODkyZjFiYmY3MDhlYjhjNjk2N2UxMTZjMTEiLCJ1c2VySWQiOiI0MzQ4NjE2ODUifQ==</vt:lpwstr>
  </property>
  <property fmtid="{D5CDD505-2E9C-101B-9397-08002B2CF9AE}" pid="3" name="KSOProductBuildVer">
    <vt:lpwstr>2052-12.1.0.21171</vt:lpwstr>
  </property>
  <property fmtid="{D5CDD505-2E9C-101B-9397-08002B2CF9AE}" pid="4" name="ICV">
    <vt:lpwstr>2900A704ADF74A3AAF13949CEE170B83_13</vt:lpwstr>
  </property>
</Properties>
</file>