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C520B">
      <w:pPr>
        <w:keepNext w:val="0"/>
        <w:keepLines w:val="0"/>
        <w:pageBreakBefore w:val="0"/>
        <w:widowControl w:val="0"/>
        <w:kinsoku/>
        <w:wordWrap/>
        <w:overflowPunct/>
        <w:topLinePunct w:val="0"/>
        <w:autoSpaceDE/>
        <w:autoSpaceDN/>
        <w:bidi w:val="0"/>
        <w:adjustRightInd/>
        <w:snapToGrid/>
        <w:spacing w:line="560" w:lineRule="exact"/>
        <w:ind w:left="880" w:hanging="880" w:hangingChars="200"/>
        <w:jc w:val="left"/>
        <w:textAlignment w:val="auto"/>
        <w:rPr>
          <w:rFonts w:hint="eastAsia" w:ascii="Times New Roman" w:hAnsi="Times New Roman" w:eastAsia="仿宋_GB2312" w:cs="Times New Roman"/>
          <w:sz w:val="44"/>
          <w:szCs w:val="44"/>
          <w:lang w:val="en-US" w:eastAsia="zh-CN"/>
        </w:rPr>
      </w:pPr>
    </w:p>
    <w:p w14:paraId="2189E8B3">
      <w:pPr>
        <w:keepNext w:val="0"/>
        <w:keepLines w:val="0"/>
        <w:pageBreakBefore w:val="0"/>
        <w:widowControl w:val="0"/>
        <w:kinsoku/>
        <w:wordWrap/>
        <w:overflowPunct/>
        <w:topLinePunct w:val="0"/>
        <w:autoSpaceDE/>
        <w:autoSpaceDN/>
        <w:bidi w:val="0"/>
        <w:adjustRightInd/>
        <w:snapToGrid/>
        <w:spacing w:line="560" w:lineRule="exact"/>
        <w:ind w:left="880" w:hanging="880" w:hangingChars="200"/>
        <w:jc w:val="left"/>
        <w:textAlignment w:val="auto"/>
        <w:rPr>
          <w:rFonts w:hint="eastAsia" w:ascii="Times New Roman" w:hAnsi="Times New Roman" w:eastAsia="仿宋_GB2312" w:cs="Times New Roman"/>
          <w:sz w:val="44"/>
          <w:szCs w:val="44"/>
          <w:lang w:val="en-US" w:eastAsia="zh-CN"/>
        </w:rPr>
      </w:pPr>
      <w:r>
        <w:rPr>
          <w:rFonts w:hint="eastAsia" w:ascii="Times New Roman" w:hAnsi="Times New Roman" w:eastAsia="仿宋_GB2312" w:cs="Times New Roman"/>
          <w:sz w:val="44"/>
          <w:szCs w:val="44"/>
          <w:lang w:val="en-US" w:eastAsia="zh-CN"/>
        </w:rPr>
        <w:t>《对举报报废机动车回收行业违法犯罪线索实行奖励的通告》起草说明</w:t>
      </w:r>
    </w:p>
    <w:p w14:paraId="06D1C22F">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规范我县报废机动车回收行业秩序，严厉打击非法回收拆解、倒卖“五大总成”等违法犯罪行为，根据《江苏省报废机动车回收管理实施办法》（苏商规〔2020〕1号）文件精神及专项整治工作需要，我局拟起草《对举报报废机动车回收行业违法犯罪线索实行奖励的通告》（征求意见稿），以下简称《通告》。现将有关情况说明如下：</w:t>
      </w:r>
    </w:p>
    <w:p w14:paraId="3E1F61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一、起草背景和必要性：</w:t>
      </w:r>
    </w:p>
    <w:p w14:paraId="235F91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近期，央视曝光连云港市东海县部分个体工商户存在违规拆解、篡改、售卖报废汽车“五大总成”等问题，暴露出报废机动车回收行业监管存在盲区。为贯彻落实省、市要求，我县拟于2024年8月—9月开展报废机动车回收拆解专项整治行动。</w:t>
      </w:r>
    </w:p>
    <w:p w14:paraId="43C549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专项整治中，仅靠行政监管力量难以全面覆盖非法回收拆解、隐蔽交易等行为，需充分调动群众参与监督的积极性。通过建立举报奖励机制，可有效拓宽线索来源、提升整治效率，形成“行政监管+社会监督”的共治格局，切实维护行业秩序和群众合法权益。因此，制定《通告》具有现实必要性。</w:t>
      </w:r>
    </w:p>
    <w:p w14:paraId="5AC1EE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二、起草依据：《通告》严格依据以下法律法规及政策文件制定。</w:t>
      </w:r>
    </w:p>
    <w:p w14:paraId="45F973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法律、行政法规：《报废机动车回收管理办法》（国务院令第715号）第二十条“禁止利用报废机动车‘五大总成’拼装机动车”；</w:t>
      </w:r>
    </w:p>
    <w:p w14:paraId="62056D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部门规章：《报废机动车回收管理办法实施细则》（商务部等七部委令2020年第2号）第三十八条“商务主管部门应向社会公布联系方式，接受公众举报”；</w:t>
      </w:r>
    </w:p>
    <w:p w14:paraId="3B9D3B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地方性规范：《江苏省报废机动车回收管理实施办法》（苏商规〔2020〕1号）第三十八条“商务主管部门接到举报应及时调查处理，并为举报人保密”；</w:t>
      </w:r>
    </w:p>
    <w:p w14:paraId="4B5844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三、起草过程</w:t>
      </w:r>
    </w:p>
    <w:p w14:paraId="283E0A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《通告》起草工作自2024年7月30日启动，具体过程如下：</w:t>
      </w:r>
    </w:p>
    <w:p w14:paraId="74012A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调研起草：对照文件要求，结合我县实际，梳理非法回收拆解、倒卖“五大总成”等重点打击行为，参考省、市相关奖励政策，拟定《通告》初稿；</w:t>
      </w:r>
    </w:p>
    <w:p w14:paraId="4FAF00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征求意见：向县发改委、工信局、公安局、生态环境局、交运局、市场监管局等6个专项整治成员单位发函征求意见；在政府网站发布《通知》征求意见稿的公告。</w:t>
      </w:r>
    </w:p>
    <w:p w14:paraId="09357E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修改完善：针对反馈意见，联合江苏民盈律师事务所进行合法性审查，对核查流程、奖励标准、保密措施等条款进行调整，形成《通告》。</w:t>
      </w:r>
    </w:p>
    <w:p w14:paraId="726DA8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四、主要内容说明</w:t>
      </w:r>
    </w:p>
    <w:p w14:paraId="64928B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《通告》共包含五部分内容，核心条款说明如下：</w:t>
      </w:r>
    </w:p>
    <w:p w14:paraId="117A6A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（一）奖励范围</w:t>
      </w:r>
    </w:p>
    <w:p w14:paraId="56227B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明确专项整治期间，向县商务局举报我县范围内报废机动车回收行业违法犯罪线索且查证属实的行为”，具体包括：</w:t>
      </w:r>
    </w:p>
    <w:p w14:paraId="676625A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非法回收、拆解报废机动车；倒卖报废机动车整车及“五大总成”（发动机、方向机、变速器、前后桥、车架）；非法改装、拼装机动车或翻新“五大总成”；其他经认定的违法犯罪行为。依据《江苏省报废机动车回收管理实施办法》第二十二条“禁止交易报废机动车整车、拼装车”等规定予以认定。</w:t>
      </w:r>
    </w:p>
    <w:p w14:paraId="65E8EB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（二）奖励标准</w:t>
      </w:r>
    </w:p>
    <w:p w14:paraId="266C17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对查证属实的举报线索，给予举报人500元/条奖励。奖励费用由市商务局承担，确保县级财政无额外支出。</w:t>
      </w:r>
      <w:r>
        <w:rPr>
          <w:rFonts w:hint="eastAsia" w:ascii="Times New Roman" w:hAnsi="Times New Roman" w:eastAsia="仿宋_GB2312" w:cs="Times New Roman"/>
          <w:sz w:val="32"/>
          <w:szCs w:val="32"/>
          <w:lang w:val="en-US" w:eastAsia="zh-CN"/>
        </w:rPr>
        <w:br w:type="textWrapping"/>
      </w:r>
      <w:r>
        <w:rPr>
          <w:rFonts w:hint="eastAsia" w:ascii="Times New Roman" w:hAnsi="Times New Roman" w:eastAsia="仿宋_GB2312" w:cs="Times New Roman"/>
          <w:sz w:val="32"/>
          <w:szCs w:val="32"/>
          <w:lang w:val="en-US" w:eastAsia="zh-CN"/>
        </w:rPr>
        <w:t xml:space="preserve">   （三）核查流程</w:t>
      </w:r>
    </w:p>
    <w:p w14:paraId="3D22FD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明确“县商务局牵头，联合公安、生态环境、市场监管等部门成立专项核查组，自收到线索之日起7个工作日内完成核查”，核查内容包括线索真实性、涉事行为违法性等。核查属实的，由核查组出具书面确认意见。</w:t>
      </w:r>
      <w:r>
        <w:rPr>
          <w:rFonts w:hint="eastAsia" w:ascii="Times New Roman" w:hAnsi="Times New Roman" w:eastAsia="仿宋_GB2312" w:cs="Times New Roman"/>
          <w:sz w:val="32"/>
          <w:szCs w:val="32"/>
          <w:lang w:val="en-US" w:eastAsia="zh-CN"/>
        </w:rPr>
        <w:br w:type="textWrapping"/>
      </w:r>
      <w:r>
        <w:rPr>
          <w:rFonts w:hint="eastAsia" w:ascii="Times New Roman" w:hAnsi="Times New Roman" w:eastAsia="仿宋_GB2312" w:cs="Times New Roman"/>
          <w:sz w:val="32"/>
          <w:szCs w:val="32"/>
          <w:lang w:val="en-US" w:eastAsia="zh-CN"/>
        </w:rPr>
        <w:t xml:space="preserve">  （四）举报人权益保障</w:t>
      </w:r>
    </w:p>
    <w:p w14:paraId="1583D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保密要求：明确“举报人信息仅限核查组成员知悉，禁止向任何无关方泄露；违规泄露的，依法追究责任”；</w:t>
      </w:r>
    </w:p>
    <w:p w14:paraId="47DD23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奖励发放：核查属实后，由县商务局3个工作日内通知举报人，通过银行转账方式发放奖励（需举报人提供本人银行卡号）；</w:t>
      </w:r>
    </w:p>
    <w:p w14:paraId="3669FE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虚假举报处理：对虚构线索、干扰执法的，由公安机关依法给予警告、罚款等处罚；情节严重的，追究法律责任。</w:t>
      </w:r>
      <w:r>
        <w:rPr>
          <w:rFonts w:hint="eastAsia" w:ascii="Times New Roman" w:hAnsi="Times New Roman" w:eastAsia="仿宋_GB2312" w:cs="Times New Roman"/>
          <w:sz w:val="32"/>
          <w:szCs w:val="32"/>
          <w:lang w:val="en-US" w:eastAsia="zh-CN"/>
        </w:rPr>
        <w:br w:type="textWrapping"/>
      </w:r>
      <w:r>
        <w:rPr>
          <w:rFonts w:hint="eastAsia" w:ascii="Times New Roman" w:hAnsi="Times New Roman" w:eastAsia="仿宋_GB2312" w:cs="Times New Roman"/>
          <w:sz w:val="32"/>
          <w:szCs w:val="32"/>
          <w:lang w:val="en-US" w:eastAsia="zh-CN"/>
        </w:rPr>
        <w:t>依据《江苏省报废机动车回收管理实施办法》第三十八条“为举报人保密”规定及《治安管理处罚法》第二十五条“谎报险情、扰乱公共秩序”处罚条款。</w:t>
      </w:r>
    </w:p>
    <w:p w14:paraId="22A5C4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五、其他需要说明的事项</w:t>
      </w:r>
    </w:p>
    <w:p w14:paraId="62721F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宣传解读：通过县政府网站、“灌南商务”微信公众号、政务公开栏等渠道广泛宣传，确保群众知晓举报方式及奖励政策；</w:t>
      </w:r>
    </w:p>
    <w:p w14:paraId="7C1563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后续监督：专项整治期间，县商务局将联合督查组对奖励政策执行情况进行跟踪，确保奖励资金专款专用、举报线索“件件有落实”。</w:t>
      </w:r>
    </w:p>
    <w:p w14:paraId="53535794">
      <w:pPr>
        <w:keepNext w:val="0"/>
        <w:keepLines w:val="0"/>
        <w:pageBreakBefore w:val="0"/>
        <w:widowControl w:val="0"/>
        <w:kinsoku/>
        <w:wordWrap/>
        <w:overflowPunct/>
        <w:topLinePunct w:val="0"/>
        <w:autoSpaceDE/>
        <w:autoSpaceDN/>
        <w:bidi w:val="0"/>
        <w:adjustRightInd/>
        <w:snapToGrid/>
        <w:spacing w:line="560" w:lineRule="exact"/>
        <w:ind w:left="5426" w:leftChars="2584" w:firstLine="320" w:firstLineChars="100"/>
        <w:jc w:val="left"/>
        <w:textAlignment w:val="auto"/>
        <w:rPr>
          <w:rFonts w:hint="eastAsia" w:ascii="Times New Roman" w:hAnsi="Times New Roman" w:eastAsia="仿宋_GB2312" w:cs="Times New Roman"/>
          <w:sz w:val="32"/>
          <w:szCs w:val="32"/>
          <w:lang w:val="en-US" w:eastAsia="zh-CN"/>
        </w:rPr>
      </w:pPr>
    </w:p>
    <w:p w14:paraId="3A22B267">
      <w:pPr>
        <w:keepNext w:val="0"/>
        <w:keepLines w:val="0"/>
        <w:pageBreakBefore w:val="0"/>
        <w:widowControl w:val="0"/>
        <w:kinsoku/>
        <w:wordWrap/>
        <w:overflowPunct/>
        <w:topLinePunct w:val="0"/>
        <w:autoSpaceDE/>
        <w:autoSpaceDN/>
        <w:bidi w:val="0"/>
        <w:adjustRightInd/>
        <w:snapToGrid/>
        <w:spacing w:line="560" w:lineRule="exact"/>
        <w:ind w:left="4788" w:leftChars="228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灌南县商务局</w:t>
      </w:r>
    </w:p>
    <w:p w14:paraId="0D9DEB4E">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Times New Roman" w:hAnsi="Times New Roman" w:eastAsia="仿宋_GB2312" w:cs="Times New Roman"/>
          <w:sz w:val="32"/>
          <w:szCs w:val="32"/>
          <w:lang w:val="en-US" w:eastAsia="zh-CN"/>
        </w:rPr>
      </w:pPr>
      <w:bookmarkStart w:id="0" w:name="_GoBack"/>
      <w:bookmarkEnd w:id="0"/>
      <w:r>
        <w:rPr>
          <w:rFonts w:hint="eastAsia" w:ascii="Times New Roman" w:hAnsi="Times New Roman" w:eastAsia="仿宋_GB2312" w:cs="Times New Roman"/>
          <w:sz w:val="32"/>
          <w:szCs w:val="32"/>
          <w:lang w:val="en-US" w:eastAsia="zh-CN"/>
        </w:rPr>
        <w:t>2024年7月26日</w:t>
      </w:r>
    </w:p>
    <w:p w14:paraId="08E365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FD2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F7CD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EF7CD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9E7AA8"/>
    <w:rsid w:val="13CF5AC5"/>
    <w:rsid w:val="17CC6D12"/>
    <w:rsid w:val="45A8582B"/>
    <w:rsid w:val="4B447E66"/>
    <w:rsid w:val="70256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1621</Words>
  <Characters>1645</Characters>
  <Lines>0</Lines>
  <Paragraphs>0</Paragraphs>
  <TotalTime>7</TotalTime>
  <ScaleCrop>false</ScaleCrop>
  <LinksUpToDate>false</LinksUpToDate>
  <CharactersWithSpaces>1650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2025-06-25T06:57:00Z</dcterms:created>
  <dc:creator>zhan</dc:creator>
  <cp:lastModifiedBy>Lawyer</cp:lastModifiedBy>
  <cp:lastPrinted>2025-06-25T07:39:00Z</cp:lastPrinted>
  <dcterms:modified xsi:type="dcterms:W3CDTF">2025-06-25T23:12:54Z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eyJoZGlkIjoiNDc2OWNjOTM4YTlhMWVkOTM5ODVkODkzZGRkNDZmMWUiLCJ1c2VySWQiOiIyNTQ3NTEwOTQifQ==</vt:lpwstr>
  </property>
  <property fmtid="{D5CDD505-2E9C-101B-9397-08002B2CF9AE}" pid="4" name="ICV">
    <vt:lpwstr>9F29A193003F4A93B390F63305AD363B_12</vt:lpwstr>
  </property>
</Properties>
</file>