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5FB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105" w:rightChars="50"/>
        <w:jc w:val="center"/>
        <w:textAlignment w:val="auto"/>
        <w:rPr>
          <w:rFonts w:hint="eastAsia" w:ascii="方正小标宋简体" w:hAnsi="方正小标宋简体" w:eastAsia="方正小标宋简体" w:cs="方正小标宋简体"/>
          <w:b w:val="0"/>
          <w:bCs/>
          <w:sz w:val="44"/>
          <w:szCs w:val="44"/>
          <w:lang w:val="en-US" w:eastAsia="zh-CN"/>
        </w:rPr>
      </w:pPr>
    </w:p>
    <w:p w14:paraId="33CB8E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105" w:rightChars="5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《灌南县公共工程审计监督办法》</w:t>
      </w:r>
    </w:p>
    <w:p w14:paraId="2930E0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105" w:rightChars="5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起草说明</w:t>
      </w:r>
    </w:p>
    <w:p w14:paraId="0F16B646">
      <w:pPr>
        <w:rPr>
          <w:rFonts w:hint="eastAsia"/>
          <w:lang w:val="en-US" w:eastAsia="zh-CN"/>
        </w:rPr>
      </w:pPr>
    </w:p>
    <w:p w14:paraId="1DD6DE4F">
      <w:pPr>
        <w:keepNext w:val="0"/>
        <w:keepLines w:val="0"/>
        <w:pageBreakBefore w:val="0"/>
        <w:kinsoku/>
        <w:wordWrap/>
        <w:overflowPunct/>
        <w:topLinePunct w:val="0"/>
        <w:autoSpaceDE/>
        <w:autoSpaceDN/>
        <w:bidi w:val="0"/>
        <w:adjustRightInd/>
        <w:snapToGrid/>
        <w:ind w:firstLine="420" w:firstLineChars="200"/>
        <w:textAlignment w:val="auto"/>
        <w:rPr>
          <w:rFonts w:hint="eastAsia"/>
          <w:lang w:val="en-US" w:eastAsia="zh-CN"/>
        </w:rPr>
      </w:pPr>
    </w:p>
    <w:p w14:paraId="278BF7B1">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制定背景</w:t>
      </w:r>
    </w:p>
    <w:p w14:paraId="7F76B7F4">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lang w:val="en-US" w:eastAsia="zh-CN"/>
        </w:rPr>
        <w:t>（一）执行新《中华人民共和国审计法》的需要。</w:t>
      </w:r>
      <w:r>
        <w:rPr>
          <w:rFonts w:hint="eastAsia" w:ascii="仿宋" w:hAnsi="仿宋" w:eastAsia="仿宋" w:cs="仿宋"/>
          <w:sz w:val="32"/>
          <w:szCs w:val="32"/>
          <w:lang w:val="en-US" w:eastAsia="zh-CN"/>
        </w:rPr>
        <w:t>新修订审计法在原审计监督范围“对政府投资和以政府投资为主的建设项目的预算执行情况和决算，进行审计监督”的基础上，新增加了“对其他关系国家利益和公共利益的重大公共工程项目的资金管理使用和建设运营情况，进行审计监督”的内容</w:t>
      </w:r>
      <w:r>
        <w:rPr>
          <w:rFonts w:hint="eastAsia" w:ascii="仿宋" w:hAnsi="仿宋" w:eastAsia="仿宋" w:cs="仿宋"/>
          <w:sz w:val="32"/>
          <w:szCs w:val="32"/>
        </w:rPr>
        <w:t>。</w:t>
      </w:r>
      <w:r>
        <w:rPr>
          <w:rFonts w:hint="eastAsia" w:ascii="仿宋" w:hAnsi="仿宋" w:eastAsia="仿宋" w:cs="仿宋"/>
          <w:sz w:val="32"/>
          <w:szCs w:val="32"/>
          <w:lang w:val="en-US" w:eastAsia="zh-CN"/>
        </w:rPr>
        <w:t>此前没有制订公共工程审计监督办法</w:t>
      </w:r>
      <w:r>
        <w:rPr>
          <w:rFonts w:hint="eastAsia" w:ascii="仿宋" w:hAnsi="仿宋" w:eastAsia="仿宋" w:cs="仿宋"/>
          <w:sz w:val="32"/>
          <w:szCs w:val="32"/>
        </w:rPr>
        <w:t>，为此需要出台与之相对应的实施办法。</w:t>
      </w:r>
    </w:p>
    <w:p w14:paraId="1963B2E5">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（二）推动投资审计转型的需要。</w:t>
      </w:r>
      <w:r>
        <w:rPr>
          <w:rFonts w:hint="eastAsia" w:ascii="仿宋" w:hAnsi="仿宋" w:eastAsia="仿宋" w:cs="仿宋"/>
          <w:sz w:val="32"/>
          <w:szCs w:val="32"/>
          <w:lang w:val="en-US" w:eastAsia="zh-CN"/>
        </w:rPr>
        <w:t>目前，投资审计工作存在项目数量多、内容偏重结算审计、程序不够规范、审计成效不高等突出问题。迫切需要加强规范投资审计，加强投资审计计划管理，明确审计的职责定位，增强审计监督的威慑力和实效性，更好地为地方经济社会发展保驾护航。</w:t>
      </w:r>
    </w:p>
    <w:p w14:paraId="1B94B343">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二、制定依据</w:t>
      </w:r>
    </w:p>
    <w:p w14:paraId="2F612310">
      <w:pPr>
        <w:keepNext w:val="0"/>
        <w:keepLines w:val="0"/>
        <w:pageBreakBefore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主要依据：《中华人民共和国审计法》《中华人民共和国审计法实施条例》《政府投资条例》《江苏省审计条例》《审计署关于进一步完善和规范投资审计工作的意见》《江苏省审计厅关于进一步完善和规范投资审计工作的实施意见》《江苏省审计机关审计项目计划管理办法（试行）》《连云港市公共工程审计监督办法》等。</w:t>
      </w:r>
    </w:p>
    <w:p w14:paraId="309F2F03">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三、起草过程</w:t>
      </w:r>
    </w:p>
    <w:p w14:paraId="0DCD10FC">
      <w:pPr>
        <w:keepNext w:val="0"/>
        <w:keepLines w:val="0"/>
        <w:pageBreakBefore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楷体" w:hAnsi="楷体" w:eastAsia="楷体" w:cs="楷体"/>
          <w:sz w:val="32"/>
          <w:szCs w:val="32"/>
          <w:lang w:val="en-US" w:eastAsia="zh-CN"/>
        </w:rPr>
        <w:t>（一）起草阶段。</w:t>
      </w:r>
      <w:r>
        <w:rPr>
          <w:rFonts w:hint="eastAsia" w:ascii="仿宋" w:hAnsi="仿宋" w:eastAsia="仿宋" w:cs="仿宋"/>
          <w:sz w:val="32"/>
          <w:szCs w:val="32"/>
          <w:lang w:val="en-US" w:eastAsia="zh-CN"/>
        </w:rPr>
        <w:t>2022年灌南县审计局将制定《灌南县政府投资项目审计监督办法》列入工作计划。对近年来政府投资建设项目的审计监督的成效与问题进行了认真的总结分析，在对淮安、盐城等周边市县审计机关政府投资项目审计工作进行调研和征求市审计机关意见的基础上，草拟了《灌南县政府投资项目审计监督办法》初稿。</w:t>
      </w:r>
    </w:p>
    <w:p w14:paraId="2386F5A4">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（二）评估论证阶段。</w:t>
      </w:r>
      <w:r>
        <w:rPr>
          <w:rFonts w:hint="eastAsia" w:ascii="仿宋" w:hAnsi="仿宋" w:eastAsia="仿宋" w:cs="仿宋"/>
          <w:sz w:val="32"/>
          <w:szCs w:val="32"/>
          <w:lang w:val="en-US" w:eastAsia="zh-CN"/>
        </w:rPr>
        <w:t>2022年10月28日，灌南县审计局召开专家论证会，邀请市局和其他部门专家对文件进行论证，专家们一致通过论证并提出建议。</w:t>
      </w:r>
    </w:p>
    <w:p w14:paraId="5AEDC4C8">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14:paraId="18023AF0">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本办法共三十二条，其主要内容为：第一条是《办法》的总则部分。第二条至第四条，明确了投资审计的审计组织方式。第五条至第二十四条，是对审计内容和审计程序的规定。第二十五条</w:t>
      </w:r>
      <w:bookmarkStart w:id="0" w:name="_GoBack"/>
      <w:bookmarkEnd w:id="0"/>
      <w:r>
        <w:rPr>
          <w:rFonts w:hint="eastAsia" w:ascii="仿宋" w:hAnsi="仿宋" w:eastAsia="仿宋" w:cs="仿宋"/>
          <w:sz w:val="32"/>
          <w:szCs w:val="32"/>
          <w:highlight w:val="none"/>
          <w:lang w:val="en-US" w:eastAsia="zh-CN"/>
        </w:rPr>
        <w:t>至第三十一条，是法律责任的规定及对违法行为的处理程序。第三十二条是附则，明确了《办法》的实施时间。</w:t>
      </w:r>
    </w:p>
    <w:p w14:paraId="072152F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NmViMDVjYjBiMGJhZWI3Mjk3MTVkOWNlYmM5ZTEifQ=="/>
  </w:docVars>
  <w:rsids>
    <w:rsidRoot w:val="04F65BD3"/>
    <w:rsid w:val="04F65BD3"/>
    <w:rsid w:val="0C520AB3"/>
    <w:rsid w:val="157C433E"/>
    <w:rsid w:val="30F74EA1"/>
    <w:rsid w:val="5C62250B"/>
    <w:rsid w:val="64131CA5"/>
    <w:rsid w:val="721F7381"/>
    <w:rsid w:val="79054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821</Words>
  <Characters>829</Characters>
  <Lines>0</Lines>
  <Paragraphs>0</Paragraphs>
  <TotalTime>22</TotalTime>
  <ScaleCrop>false</ScaleCrop>
  <LinksUpToDate>false</LinksUpToDate>
  <CharactersWithSpaces>829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2023-02-03T08:04:00Z</dcterms:created>
  <dc:creator>张律师在线</dc:creator>
  <cp:lastModifiedBy>梓夕</cp:lastModifiedBy>
  <cp:lastPrinted>2025-06-14T14:51:00Z</cp:lastPrinted>
  <dcterms:modified xsi:type="dcterms:W3CDTF">2025-07-09T06:44:28Z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E5FB98E97FA947009E3CBB8D9C3CEB98</vt:lpwstr>
  </property>
  <property fmtid="{D5CDD505-2E9C-101B-9397-08002B2CF9AE}" pid="4" name="KSOTemplateDocerSaveRecord">
    <vt:lpwstr>eyJoZGlkIjoiZTUxOTI5MTk3MDgwMGU3MmExN2ZlOWU1ZGI0MTI1ODAiLCJ1c2VySWQiOiIxMDAxMTU4NDM3In0=</vt:lpwstr>
  </property>
</Properties>
</file>